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DF32" w14:textId="7A4CCFE8" w:rsidR="000234D8" w:rsidRDefault="00D34572" w:rsidP="001B72C8">
      <w:pPr>
        <w:jc w:val="center"/>
        <w:rPr>
          <w:rFonts w:ascii="Calibri Light" w:hAnsi="Calibri Light" w:cs="Calibri Light"/>
          <w:b/>
          <w:sz w:val="24"/>
          <w:szCs w:val="24"/>
        </w:rPr>
      </w:pPr>
      <w:r w:rsidRPr="00AB3E51">
        <w:rPr>
          <w:rFonts w:ascii="Calibri Light" w:hAnsi="Calibri Light" w:cs="Calibri Light"/>
          <w:b/>
          <w:sz w:val="24"/>
          <w:szCs w:val="24"/>
        </w:rPr>
        <w:fldChar w:fldCharType="begin"/>
      </w:r>
      <w:r w:rsidRPr="00AB3E51">
        <w:rPr>
          <w:rFonts w:ascii="Calibri Light" w:hAnsi="Calibri Light" w:cs="Calibri Light"/>
          <w:b/>
          <w:sz w:val="24"/>
          <w:szCs w:val="24"/>
        </w:rPr>
        <w:instrText xml:space="preserve"> ADVANCE  \x Prekių </w:instrText>
      </w:r>
      <w:r w:rsidRPr="00AB3E51">
        <w:rPr>
          <w:rFonts w:ascii="Calibri Light" w:hAnsi="Calibri Light" w:cs="Calibri Light"/>
          <w:b/>
          <w:sz w:val="24"/>
          <w:szCs w:val="24"/>
        </w:rPr>
        <w:fldChar w:fldCharType="end"/>
      </w:r>
      <w:r w:rsidR="000234D8" w:rsidRPr="00AB3E51">
        <w:t xml:space="preserve"> </w:t>
      </w:r>
      <w:r w:rsidR="00F332AF">
        <w:rPr>
          <w:rFonts w:ascii="Calibri Light" w:hAnsi="Calibri Light" w:cs="Calibri Light"/>
          <w:b/>
          <w:sz w:val="24"/>
          <w:szCs w:val="24"/>
        </w:rPr>
        <w:t>REZERVINIO KOPIJAVIMO</w:t>
      </w:r>
      <w:r w:rsidR="002960DA">
        <w:rPr>
          <w:rFonts w:ascii="Calibri Light" w:hAnsi="Calibri Light" w:cs="Calibri Light"/>
          <w:b/>
          <w:sz w:val="24"/>
          <w:szCs w:val="24"/>
        </w:rPr>
        <w:t xml:space="preserve"> SISTEMA</w:t>
      </w:r>
    </w:p>
    <w:p w14:paraId="1818BE91" w14:textId="4C2AB034" w:rsidR="00B81B0A" w:rsidRPr="00AB3E51" w:rsidRDefault="00F40857" w:rsidP="001B72C8">
      <w:pPr>
        <w:jc w:val="center"/>
        <w:rPr>
          <w:rFonts w:ascii="Calibri Light" w:hAnsi="Calibri Light" w:cs="Calibri Light"/>
          <w:b/>
          <w:sz w:val="24"/>
          <w:szCs w:val="24"/>
        </w:rPr>
      </w:pPr>
      <w:r w:rsidRPr="00AB3E51">
        <w:rPr>
          <w:rFonts w:ascii="Calibri Light" w:hAnsi="Calibri Light" w:cs="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266CC" w:rsidRPr="00AB3E51" w14:paraId="4EFFE51C" w14:textId="77777777">
        <w:tc>
          <w:tcPr>
            <w:tcW w:w="9607" w:type="dxa"/>
          </w:tcPr>
          <w:p w14:paraId="63F1D186" w14:textId="77777777" w:rsidR="00D7625E" w:rsidRPr="00AB3E51" w:rsidRDefault="00D7625E" w:rsidP="001C1E6A">
            <w:pPr>
              <w:pStyle w:val="Sraopastraipa"/>
              <w:numPr>
                <w:ilvl w:val="0"/>
                <w:numId w:val="1"/>
              </w:numPr>
            </w:pPr>
            <w:bookmarkStart w:id="0" w:name="_Hlk134173818"/>
            <w:r w:rsidRPr="00AB3E51">
              <w:t>SĄVOKOS IR SUTRUMPINIMAI</w:t>
            </w:r>
          </w:p>
        </w:tc>
      </w:tr>
      <w:bookmarkEnd w:id="0"/>
    </w:tbl>
    <w:p w14:paraId="4A053E6F" w14:textId="77777777" w:rsidR="00D7625E" w:rsidRPr="00AB3E51" w:rsidRDefault="00D7625E" w:rsidP="00D7625E">
      <w:pPr>
        <w:rPr>
          <w:rFonts w:ascii="Calibri Light" w:hAnsi="Calibri Light" w:cs="Calibri Light"/>
          <w:b/>
          <w:sz w:val="24"/>
          <w:szCs w:val="24"/>
        </w:rPr>
      </w:pPr>
    </w:p>
    <w:p w14:paraId="46390B4E" w14:textId="5A5CDF70" w:rsidR="00D7625E" w:rsidRPr="00AB3E51" w:rsidRDefault="00D7625E" w:rsidP="00D7625E">
      <w:pPr>
        <w:spacing w:before="240" w:line="276" w:lineRule="auto"/>
        <w:rPr>
          <w:rFonts w:ascii="Calibri Light" w:hAnsi="Calibri Light" w:cs="Calibri Light"/>
        </w:rPr>
      </w:pPr>
      <w:r w:rsidRPr="00AB3E51">
        <w:rPr>
          <w:rFonts w:ascii="Calibri Light" w:hAnsi="Calibri Light" w:cs="Calibri Light"/>
          <w:b/>
        </w:rPr>
        <w:t>Pirkėjas</w:t>
      </w:r>
      <w:r w:rsidR="00981C4C">
        <w:rPr>
          <w:rFonts w:ascii="Calibri Light" w:hAnsi="Calibri Light" w:cs="Calibri Light"/>
          <w:b/>
        </w:rPr>
        <w:t>/Užsakovas</w:t>
      </w:r>
      <w:r w:rsidRPr="00AB3E51">
        <w:rPr>
          <w:rFonts w:ascii="Calibri Light" w:hAnsi="Calibri Light" w:cs="Calibri Light"/>
          <w:b/>
        </w:rPr>
        <w:t xml:space="preserve">  – </w:t>
      </w:r>
      <w:r w:rsidRPr="00AB3E51">
        <w:rPr>
          <w:rFonts w:ascii="Calibri Light" w:hAnsi="Calibri Light" w:cs="Calibri Light"/>
        </w:rPr>
        <w:t>AB „Klaipėdos vanduo“</w:t>
      </w:r>
    </w:p>
    <w:p w14:paraId="15738728" w14:textId="77777777" w:rsidR="00D7625E" w:rsidRPr="00AB3E51" w:rsidRDefault="00D7625E" w:rsidP="00D7625E">
      <w:pPr>
        <w:spacing w:line="276" w:lineRule="auto"/>
        <w:jc w:val="both"/>
        <w:rPr>
          <w:rFonts w:ascii="Calibri Light" w:hAnsi="Calibri Light" w:cs="Calibri Light"/>
        </w:rPr>
      </w:pPr>
      <w:r w:rsidRPr="00AB3E51">
        <w:rPr>
          <w:rFonts w:ascii="Calibri Light" w:hAnsi="Calibri Light" w:cs="Calibri Light"/>
          <w:b/>
        </w:rPr>
        <w:t xml:space="preserve">Tiekėjas  </w:t>
      </w:r>
      <w:r w:rsidRPr="00AB3E51">
        <w:rPr>
          <w:rFonts w:ascii="Calibri Light" w:hAnsi="Calibri Light" w:cs="Calibri Light"/>
          <w:b/>
          <w:bCs/>
        </w:rPr>
        <w:t xml:space="preserve">– </w:t>
      </w:r>
      <w:r w:rsidRPr="00AB3E51">
        <w:rPr>
          <w:rFonts w:ascii="Calibri Light" w:hAnsi="Calibri Light" w:cs="Calibri Light"/>
          <w:bCs/>
        </w:rPr>
        <w:t>ūkio subjektas – fizinis asmuo, privatusis juridinis asmuo, viešasis juridinis asmuo, kitos organizacijos ir jų padaliniai ar tokių asmenų</w:t>
      </w:r>
      <w:r w:rsidRPr="00AB3E51">
        <w:rPr>
          <w:rFonts w:ascii="Calibri Light" w:hAnsi="Calibri Light" w:cs="Calibri Light"/>
        </w:rPr>
        <w:t xml:space="preserve"> grupė, su kuriuo Pirkėjas sudaro Sutartį.</w:t>
      </w:r>
    </w:p>
    <w:p w14:paraId="0C14B884" w14:textId="77777777" w:rsidR="00D7625E" w:rsidRPr="00AB3E51" w:rsidRDefault="00D7625E" w:rsidP="00D7625E">
      <w:pPr>
        <w:spacing w:line="276" w:lineRule="auto"/>
        <w:jc w:val="both"/>
        <w:rPr>
          <w:rFonts w:ascii="Calibri Light" w:hAnsi="Calibri Light" w:cs="Calibri Light"/>
          <w:b/>
        </w:rPr>
      </w:pPr>
      <w:r w:rsidRPr="00AB3E51">
        <w:rPr>
          <w:rFonts w:ascii="Calibri Light" w:hAnsi="Calibri Light" w:cs="Calibri Light"/>
          <w:b/>
          <w:bCs/>
        </w:rPr>
        <w:t>Sutartis</w:t>
      </w:r>
      <w:r w:rsidRPr="00AB3E51">
        <w:rPr>
          <w:rFonts w:ascii="Calibri Light" w:hAnsi="Calibri Light" w:cs="Calibri Light"/>
        </w:rPr>
        <w:t xml:space="preserve"> - sutartis, sudaroma tarp Tiekėjo ir Pirkėjo dėl Pirkimo objekto.</w:t>
      </w:r>
    </w:p>
    <w:p w14:paraId="11F74F29" w14:textId="77777777" w:rsidR="00D7625E" w:rsidRPr="00AB3E51" w:rsidRDefault="00D7625E" w:rsidP="00D7625E">
      <w:pPr>
        <w:spacing w:line="276" w:lineRule="auto"/>
        <w:jc w:val="both"/>
        <w:rPr>
          <w:rFonts w:ascii="Calibri Light" w:hAnsi="Calibri Light" w:cs="Calibri Light"/>
        </w:rPr>
      </w:pPr>
      <w:r w:rsidRPr="00AB3E51">
        <w:rPr>
          <w:rFonts w:ascii="Calibri Light" w:hAnsi="Calibri Light" w:cs="Calibri Light"/>
          <w:b/>
          <w:bCs/>
        </w:rPr>
        <w:t xml:space="preserve">Techninė specifikacija arba TS </w:t>
      </w:r>
      <w:r w:rsidRPr="00AB3E51">
        <w:rPr>
          <w:rFonts w:ascii="Calibri Light" w:hAnsi="Calibri Light" w:cs="Calibri Light"/>
          <w:b/>
        </w:rPr>
        <w:t xml:space="preserve">– </w:t>
      </w:r>
      <w:r w:rsidRPr="00AB3E51">
        <w:rPr>
          <w:rFonts w:ascii="Calibri Light" w:hAnsi="Calibri Light" w:cs="Calibri Light"/>
        </w:rPr>
        <w:t>dokumentas, kuriame apibūdintas pirkimo objektas.</w:t>
      </w:r>
    </w:p>
    <w:p w14:paraId="18DBF132" w14:textId="45417C36" w:rsidR="00D7625E" w:rsidRPr="00AB3E51" w:rsidRDefault="00D7625E" w:rsidP="00D7625E">
      <w:pPr>
        <w:spacing w:line="276" w:lineRule="auto"/>
        <w:jc w:val="both"/>
        <w:rPr>
          <w:rFonts w:ascii="Calibri Light" w:hAnsi="Calibri Light" w:cs="Calibri Light"/>
        </w:rPr>
      </w:pPr>
      <w:r w:rsidRPr="00AB3E51">
        <w:rPr>
          <w:rFonts w:ascii="Calibri Light" w:hAnsi="Calibri Light" w:cs="Calibri Light"/>
          <w:b/>
          <w:bCs/>
        </w:rPr>
        <w:t>Prekės</w:t>
      </w:r>
      <w:r w:rsidRPr="00AB3E51">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266CC" w:rsidRPr="00AB3E51" w14:paraId="7279E04F" w14:textId="77777777">
        <w:tc>
          <w:tcPr>
            <w:tcW w:w="9607" w:type="dxa"/>
          </w:tcPr>
          <w:p w14:paraId="4D0C788F" w14:textId="77777777" w:rsidR="008F35D4" w:rsidRPr="00AB3E51" w:rsidRDefault="008F35D4" w:rsidP="001C1E6A">
            <w:pPr>
              <w:pStyle w:val="Sraopastraipa"/>
              <w:numPr>
                <w:ilvl w:val="0"/>
                <w:numId w:val="1"/>
              </w:numPr>
            </w:pPr>
            <w:bookmarkStart w:id="1" w:name="_Hlk134183936"/>
            <w:r w:rsidRPr="00AB3E51">
              <w:t>REIKALAVIMAI PIRKIMO OBJEKTUI</w:t>
            </w:r>
          </w:p>
        </w:tc>
      </w:tr>
      <w:bookmarkEnd w:id="1"/>
    </w:tbl>
    <w:p w14:paraId="1C60EA62" w14:textId="2B5CB922" w:rsidR="008F35D4" w:rsidRPr="00AB3E51" w:rsidRDefault="008F35D4" w:rsidP="00D7625E">
      <w:pPr>
        <w:spacing w:line="276" w:lineRule="auto"/>
        <w:jc w:val="both"/>
        <w:rPr>
          <w:rFonts w:ascii="Calibri Light" w:hAnsi="Calibri Light" w:cs="Calibri Light"/>
        </w:rPr>
      </w:pPr>
    </w:p>
    <w:p w14:paraId="3BB638D2" w14:textId="77777777" w:rsidR="00ED6A51" w:rsidRPr="00D607AF" w:rsidRDefault="00ED6A51" w:rsidP="001C1E6A">
      <w:pPr>
        <w:numPr>
          <w:ilvl w:val="1"/>
          <w:numId w:val="1"/>
        </w:numPr>
        <w:spacing w:before="240" w:line="276" w:lineRule="auto"/>
        <w:contextualSpacing/>
        <w:jc w:val="both"/>
        <w:rPr>
          <w:rFonts w:ascii="Calibri Light" w:hAnsi="Calibri Light" w:cs="Calibri Light"/>
          <w:bCs/>
        </w:rPr>
      </w:pPr>
      <w:r w:rsidRPr="00D607AF">
        <w:rPr>
          <w:rFonts w:ascii="Calibri Light" w:hAnsi="Calibri Light" w:cs="Calibri Light"/>
          <w:bCs/>
        </w:rPr>
        <w:t>Esamos situacijos aprašymas.</w:t>
      </w:r>
    </w:p>
    <w:p w14:paraId="58AE9A2B" w14:textId="068030A9" w:rsidR="00ED6A51" w:rsidRPr="00E11438" w:rsidRDefault="00547DF5" w:rsidP="00ED6A51">
      <w:pPr>
        <w:spacing w:before="240" w:line="276" w:lineRule="auto"/>
        <w:ind w:left="720"/>
        <w:contextualSpacing/>
        <w:jc w:val="both"/>
        <w:rPr>
          <w:rFonts w:asciiTheme="majorHAnsi" w:hAnsiTheme="majorHAnsi" w:cstheme="majorHAnsi"/>
          <w:lang w:val="en-US"/>
        </w:rPr>
      </w:pPr>
      <w:r>
        <w:rPr>
          <w:rFonts w:asciiTheme="majorHAnsi" w:hAnsiTheme="majorHAnsi" w:cstheme="majorHAnsi"/>
        </w:rPr>
        <w:t>Šiuo metu bendrovėje naudojam</w:t>
      </w:r>
      <w:r w:rsidR="007D74FA">
        <w:rPr>
          <w:rFonts w:asciiTheme="majorHAnsi" w:hAnsiTheme="majorHAnsi" w:cstheme="majorHAnsi"/>
        </w:rPr>
        <w:t>a</w:t>
      </w:r>
      <w:r>
        <w:rPr>
          <w:rFonts w:asciiTheme="majorHAnsi" w:hAnsiTheme="majorHAnsi" w:cstheme="majorHAnsi"/>
        </w:rPr>
        <w:t xml:space="preserve"> Veeam atsarginių kopijų sistema. Pirkėjas siekia įsidiegti rezervinio kopijavimo sprendimą kart</w:t>
      </w:r>
      <w:r w:rsidR="004F2B54">
        <w:rPr>
          <w:rFonts w:asciiTheme="majorHAnsi" w:hAnsiTheme="majorHAnsi" w:cstheme="majorHAnsi"/>
        </w:rPr>
        <w:t>u</w:t>
      </w:r>
      <w:r>
        <w:rPr>
          <w:rFonts w:asciiTheme="majorHAnsi" w:hAnsiTheme="majorHAnsi" w:cstheme="majorHAnsi"/>
        </w:rPr>
        <w:t xml:space="preserve"> su technin</w:t>
      </w:r>
      <w:r w:rsidR="004F2B54">
        <w:rPr>
          <w:rFonts w:asciiTheme="majorHAnsi" w:hAnsiTheme="majorHAnsi" w:cstheme="majorHAnsi"/>
        </w:rPr>
        <w:t>e</w:t>
      </w:r>
      <w:r>
        <w:rPr>
          <w:rFonts w:asciiTheme="majorHAnsi" w:hAnsiTheme="majorHAnsi" w:cstheme="majorHAnsi"/>
        </w:rPr>
        <w:t xml:space="preserve"> ir programin</w:t>
      </w:r>
      <w:r w:rsidR="004F2B54">
        <w:rPr>
          <w:rFonts w:asciiTheme="majorHAnsi" w:hAnsiTheme="majorHAnsi" w:cstheme="majorHAnsi"/>
        </w:rPr>
        <w:t>e</w:t>
      </w:r>
      <w:r>
        <w:rPr>
          <w:rFonts w:asciiTheme="majorHAnsi" w:hAnsiTheme="majorHAnsi" w:cstheme="majorHAnsi"/>
        </w:rPr>
        <w:t xml:space="preserve"> įrang</w:t>
      </w:r>
      <w:r w:rsidR="004F2B54">
        <w:rPr>
          <w:rFonts w:asciiTheme="majorHAnsi" w:hAnsiTheme="majorHAnsi" w:cstheme="majorHAnsi"/>
        </w:rPr>
        <w:t>a</w:t>
      </w:r>
      <w:r>
        <w:rPr>
          <w:rFonts w:asciiTheme="majorHAnsi" w:hAnsiTheme="majorHAnsi" w:cstheme="majorHAnsi"/>
        </w:rPr>
        <w:t>, kuri užtikrintų tinkamą apsaug</w:t>
      </w:r>
      <w:r w:rsidR="004F2B54">
        <w:rPr>
          <w:rFonts w:asciiTheme="majorHAnsi" w:hAnsiTheme="majorHAnsi" w:cstheme="majorHAnsi"/>
        </w:rPr>
        <w:t>ą</w:t>
      </w:r>
      <w:r>
        <w:rPr>
          <w:rFonts w:asciiTheme="majorHAnsi" w:hAnsiTheme="majorHAnsi" w:cstheme="majorHAnsi"/>
        </w:rPr>
        <w:t xml:space="preserve"> ir RTO bei RPO laikus.</w:t>
      </w:r>
    </w:p>
    <w:p w14:paraId="3D9B6313" w14:textId="77777777" w:rsidR="00ED6A51" w:rsidRPr="00AB3E51" w:rsidRDefault="00ED6A51" w:rsidP="001C1E6A">
      <w:pPr>
        <w:numPr>
          <w:ilvl w:val="1"/>
          <w:numId w:val="1"/>
        </w:numPr>
        <w:spacing w:before="120" w:after="0" w:line="240" w:lineRule="auto"/>
        <w:jc w:val="both"/>
        <w:rPr>
          <w:rFonts w:asciiTheme="majorHAnsi" w:hAnsiTheme="majorHAnsi" w:cstheme="majorHAnsi"/>
        </w:rPr>
      </w:pPr>
      <w:r w:rsidRPr="00AB3E51">
        <w:rPr>
          <w:rFonts w:asciiTheme="majorHAnsi" w:hAnsiTheme="majorHAnsi" w:cstheme="majorHAnsi"/>
        </w:rPr>
        <w:t>Bendrieji reikalavimai tiekėjui:</w:t>
      </w:r>
    </w:p>
    <w:p w14:paraId="0D349B0F" w14:textId="77777777" w:rsidR="00ED6A51" w:rsidRPr="00AB3E51" w:rsidRDefault="00ED6A51" w:rsidP="001C1E6A">
      <w:pPr>
        <w:numPr>
          <w:ilvl w:val="2"/>
          <w:numId w:val="1"/>
        </w:numPr>
        <w:spacing w:before="120" w:after="0" w:line="240" w:lineRule="auto"/>
        <w:jc w:val="both"/>
        <w:rPr>
          <w:rFonts w:asciiTheme="majorHAnsi" w:hAnsiTheme="majorHAnsi" w:cstheme="majorHAnsi"/>
        </w:rPr>
      </w:pPr>
      <w:r w:rsidRPr="00AB3E51">
        <w:rPr>
          <w:rFonts w:asciiTheme="majorHAnsi" w:hAnsiTheme="majorHAnsi" w:cstheme="majorHAnsi"/>
        </w:rPr>
        <w:t>Jei neužtenka techninėje specifikacijoje pateiktos informacijos, Tiekėjui rekomenduojama atvykti į objektą ir pilnai įsivertinti reikalaujamas apimtis. Visos išlaidos susijusios su objekto apžiūra yra išskirtinai Tiekėjo sąskaita.</w:t>
      </w:r>
    </w:p>
    <w:p w14:paraId="362D490B" w14:textId="77777777" w:rsidR="00ED6A51" w:rsidRPr="00AB3E51" w:rsidRDefault="00ED6A51" w:rsidP="001C1E6A">
      <w:pPr>
        <w:numPr>
          <w:ilvl w:val="2"/>
          <w:numId w:val="1"/>
        </w:numPr>
        <w:spacing w:before="120" w:after="0" w:line="240" w:lineRule="auto"/>
        <w:jc w:val="both"/>
        <w:rPr>
          <w:rFonts w:asciiTheme="majorHAnsi" w:hAnsiTheme="majorHAnsi" w:cstheme="majorHAnsi"/>
        </w:rPr>
      </w:pPr>
      <w:r w:rsidRPr="00AB3E51">
        <w:rPr>
          <w:rFonts w:asciiTheme="majorHAnsi" w:hAnsiTheme="majorHAnsi" w:cstheme="majorHAnsi"/>
        </w:rPr>
        <w:t>Patikslinti kartu su Prekėmis teikiamų paslaugų apimtis, pagal esamą padėtį objekte ir nustačius neatitikimus su numatytais techninėje specifikacijoje, raštiškai informuoti Užsakovą prieš pateikiant pasiūlymą.</w:t>
      </w:r>
    </w:p>
    <w:p w14:paraId="0258067D" w14:textId="3FFEC0C1" w:rsidR="00ED6A51" w:rsidRPr="00AB3E51" w:rsidRDefault="00ED6A51" w:rsidP="001C1E6A">
      <w:pPr>
        <w:numPr>
          <w:ilvl w:val="2"/>
          <w:numId w:val="1"/>
        </w:numPr>
        <w:spacing w:before="120" w:after="0" w:line="240" w:lineRule="auto"/>
        <w:jc w:val="both"/>
        <w:rPr>
          <w:rFonts w:asciiTheme="majorHAnsi" w:hAnsiTheme="majorHAnsi" w:cstheme="majorHAnsi"/>
        </w:rPr>
      </w:pPr>
      <w:r w:rsidRPr="00AB3E51">
        <w:rPr>
          <w:rFonts w:asciiTheme="majorHAnsi" w:hAnsiTheme="majorHAnsi" w:cstheme="majorHAnsi"/>
        </w:rPr>
        <w:t>Tiekėjas įvertina, kad įranga ir montavimo paslaug</w:t>
      </w:r>
      <w:r w:rsidR="00C90D39">
        <w:rPr>
          <w:rFonts w:asciiTheme="majorHAnsi" w:hAnsiTheme="majorHAnsi" w:cstheme="majorHAnsi"/>
        </w:rPr>
        <w:t>o</w:t>
      </w:r>
      <w:r w:rsidRPr="00AB3E51">
        <w:rPr>
          <w:rFonts w:asciiTheme="majorHAnsi" w:hAnsiTheme="majorHAnsi" w:cstheme="majorHAnsi"/>
        </w:rPr>
        <w:t>s bei sprendimai bus integruojami į veikianči</w:t>
      </w:r>
      <w:r w:rsidR="00C90D39">
        <w:rPr>
          <w:rFonts w:asciiTheme="majorHAnsi" w:hAnsiTheme="majorHAnsi" w:cstheme="majorHAnsi"/>
        </w:rPr>
        <w:t>a</w:t>
      </w:r>
      <w:r w:rsidRPr="00AB3E51">
        <w:rPr>
          <w:rFonts w:asciiTheme="majorHAnsi" w:hAnsiTheme="majorHAnsi" w:cstheme="majorHAnsi"/>
        </w:rPr>
        <w:t>s sistemas, todėl privalo būti užtikrintas pilnas techninis suderinamumas su veikiančiomis sistemomis.</w:t>
      </w:r>
    </w:p>
    <w:p w14:paraId="05FD9493" w14:textId="01CF37F8" w:rsidR="00ED6A51" w:rsidRDefault="00ED6A51" w:rsidP="001C1E6A">
      <w:pPr>
        <w:numPr>
          <w:ilvl w:val="2"/>
          <w:numId w:val="1"/>
        </w:numPr>
        <w:spacing w:before="120" w:after="0" w:line="240" w:lineRule="auto"/>
        <w:jc w:val="both"/>
        <w:rPr>
          <w:rFonts w:asciiTheme="majorHAnsi" w:hAnsiTheme="majorHAnsi" w:cstheme="majorHAnsi"/>
        </w:rPr>
      </w:pPr>
      <w:r w:rsidRPr="00AB3E51">
        <w:rPr>
          <w:rFonts w:asciiTheme="majorHAnsi" w:hAnsiTheme="majorHAnsi" w:cstheme="majorHAnsi"/>
        </w:rPr>
        <w:t>Tiekėjas tiekdamas Prekes</w:t>
      </w:r>
      <w:r w:rsidR="00C90D39">
        <w:rPr>
          <w:rFonts w:asciiTheme="majorHAnsi" w:hAnsiTheme="majorHAnsi" w:cstheme="majorHAnsi"/>
        </w:rPr>
        <w:t xml:space="preserve"> su sumontavimo paslaugomis</w:t>
      </w:r>
      <w:r w:rsidRPr="00AB3E51">
        <w:rPr>
          <w:rFonts w:asciiTheme="majorHAnsi" w:hAnsiTheme="majorHAnsi" w:cstheme="majorHAnsi"/>
        </w:rPr>
        <w:t xml:space="preserve">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27A3AF2F" w14:textId="0E31B4D9" w:rsidR="00E11438" w:rsidRPr="00AB3E51" w:rsidRDefault="00E11438" w:rsidP="001C1E6A">
      <w:pPr>
        <w:numPr>
          <w:ilvl w:val="2"/>
          <w:numId w:val="1"/>
        </w:numPr>
        <w:spacing w:before="120" w:after="0" w:line="240" w:lineRule="auto"/>
        <w:jc w:val="both"/>
        <w:rPr>
          <w:rFonts w:asciiTheme="majorHAnsi" w:hAnsiTheme="majorHAnsi" w:cstheme="majorHAnsi"/>
        </w:rPr>
      </w:pPr>
      <w:r w:rsidRPr="00E11438">
        <w:rPr>
          <w:rFonts w:asciiTheme="majorHAnsi" w:hAnsiTheme="majorHAnsi" w:cstheme="majorHAnsi"/>
        </w:rPr>
        <w:t>Sudarius tiekimo sutartį, prieš pasirašant įrangos priėmimo-perdavimo aktą, turės būti pateiktas gamintojo raštiškas patvirtinimas, kad perkama įranga (nurodant komplektuojamų komponentų sąrašą su gamintojo kodais, skaičiais ir pavadinimais) yra skirta perkančiajai organizacijai.</w:t>
      </w:r>
    </w:p>
    <w:p w14:paraId="1F26F9E4" w14:textId="34A0B7D1" w:rsidR="00ED6A51" w:rsidRPr="00AB3E51" w:rsidRDefault="00ED6A51" w:rsidP="001C1E6A">
      <w:pPr>
        <w:numPr>
          <w:ilvl w:val="1"/>
          <w:numId w:val="1"/>
        </w:numPr>
        <w:spacing w:before="120" w:after="0" w:line="240" w:lineRule="auto"/>
        <w:jc w:val="both"/>
        <w:rPr>
          <w:rFonts w:asciiTheme="majorHAnsi" w:hAnsiTheme="majorHAnsi" w:cstheme="majorHAnsi"/>
        </w:rPr>
      </w:pPr>
      <w:r w:rsidRPr="00AB3E51">
        <w:rPr>
          <w:rFonts w:asciiTheme="majorHAnsi" w:hAnsiTheme="majorHAnsi" w:cstheme="majorHAnsi"/>
          <w:szCs w:val="24"/>
        </w:rPr>
        <w:t>Teikiamos prekės</w:t>
      </w:r>
      <w:r w:rsidR="00C90D39">
        <w:rPr>
          <w:rFonts w:asciiTheme="majorHAnsi" w:hAnsiTheme="majorHAnsi" w:cstheme="majorHAnsi"/>
          <w:szCs w:val="24"/>
        </w:rPr>
        <w:t xml:space="preserve"> su montavimo paslaugomis</w:t>
      </w:r>
      <w:r w:rsidRPr="00AB3E51">
        <w:rPr>
          <w:rFonts w:asciiTheme="majorHAnsi" w:hAnsiTheme="majorHAnsi" w:cstheme="majorHAnsi"/>
          <w:szCs w:val="24"/>
        </w:rPr>
        <w:t xml:space="preserve"> turi atitikti Akcinės bendrovės „Klaipėdos vanduo“ minimalūs kibernetinio saugumo reikalavimai išorės šalims (</w:t>
      </w:r>
      <w:hyperlink r:id="rId8" w:history="1">
        <w:r w:rsidRPr="00AB3E51">
          <w:rPr>
            <w:rFonts w:asciiTheme="majorHAnsi" w:hAnsiTheme="majorHAnsi" w:cstheme="majorHAnsi"/>
            <w:szCs w:val="24"/>
          </w:rPr>
          <w:t>www.vanduo.lt/standartai</w:t>
        </w:r>
      </w:hyperlink>
      <w:r w:rsidRPr="00AB3E51">
        <w:rPr>
          <w:rFonts w:asciiTheme="majorHAnsi" w:hAnsiTheme="majorHAnsi" w:cstheme="majorHAnsi"/>
          <w:szCs w:val="24"/>
        </w:rPr>
        <w:t>).</w:t>
      </w:r>
    </w:p>
    <w:p w14:paraId="30327E23" w14:textId="77777777" w:rsidR="00F5575F" w:rsidRDefault="00F5575F" w:rsidP="00CD06B1">
      <w:pPr>
        <w:ind w:left="1080"/>
        <w:contextualSpacing/>
        <w:rPr>
          <w:rFonts w:ascii="Calibri Light" w:hAnsi="Calibri Light" w:cs="Calibri Light"/>
          <w:bCs/>
        </w:rPr>
      </w:pPr>
    </w:p>
    <w:p w14:paraId="38BC01E0" w14:textId="77777777" w:rsidR="003B0518" w:rsidRDefault="003B0518" w:rsidP="00CD06B1">
      <w:pPr>
        <w:ind w:left="1080"/>
        <w:contextualSpacing/>
        <w:rPr>
          <w:rFonts w:ascii="Calibri Light" w:hAnsi="Calibri Light" w:cs="Calibri Light"/>
          <w:bCs/>
        </w:rPr>
      </w:pPr>
    </w:p>
    <w:p w14:paraId="7572E00E" w14:textId="77777777" w:rsidR="003B0518" w:rsidRDefault="003B0518" w:rsidP="00CD06B1">
      <w:pPr>
        <w:ind w:left="1080"/>
        <w:contextualSpacing/>
        <w:rPr>
          <w:rFonts w:ascii="Calibri Light" w:hAnsi="Calibri Light" w:cs="Calibri Light"/>
          <w:bCs/>
        </w:rPr>
      </w:pPr>
    </w:p>
    <w:p w14:paraId="7E51B492" w14:textId="77777777" w:rsidR="003B0518" w:rsidRPr="00AB3E51" w:rsidRDefault="003B0518" w:rsidP="00CD06B1">
      <w:pPr>
        <w:ind w:left="1080"/>
        <w:contextualSpacing/>
        <w:rPr>
          <w:rFonts w:ascii="Calibri Light" w:hAnsi="Calibri Light" w:cs="Calibri Light"/>
          <w:bC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266CC" w:rsidRPr="00AB3E51" w14:paraId="2AA72172" w14:textId="77777777">
        <w:tc>
          <w:tcPr>
            <w:tcW w:w="9607" w:type="dxa"/>
          </w:tcPr>
          <w:p w14:paraId="5E6D857E" w14:textId="77777777" w:rsidR="00D7625E" w:rsidRPr="00AB3E51" w:rsidRDefault="00D7625E" w:rsidP="001C1E6A">
            <w:pPr>
              <w:pStyle w:val="Sraopastraipa"/>
              <w:numPr>
                <w:ilvl w:val="0"/>
                <w:numId w:val="1"/>
              </w:numPr>
            </w:pPr>
            <w:bookmarkStart w:id="2" w:name="_Hlk134174678"/>
            <w:r w:rsidRPr="00AB3E51">
              <w:t>PIRKIMO OBJEKTAS</w:t>
            </w:r>
          </w:p>
        </w:tc>
      </w:tr>
      <w:bookmarkEnd w:id="2"/>
    </w:tbl>
    <w:p w14:paraId="07F48CA0" w14:textId="77B7BA28" w:rsidR="001B72C8" w:rsidRDefault="001B72C8" w:rsidP="001B72C8">
      <w:pPr>
        <w:spacing w:line="240" w:lineRule="auto"/>
        <w:rPr>
          <w:rFonts w:ascii="Calibri Light" w:hAnsi="Calibri Light" w:cs="Calibri Light"/>
          <w:sz w:val="24"/>
          <w:szCs w:val="24"/>
        </w:rPr>
      </w:pPr>
    </w:p>
    <w:tbl>
      <w:tblPr>
        <w:tblStyle w:val="Lentelstinklelis"/>
        <w:tblW w:w="9524" w:type="dxa"/>
        <w:tblLook w:val="04A0" w:firstRow="1" w:lastRow="0" w:firstColumn="1" w:lastColumn="0" w:noHBand="0" w:noVBand="1"/>
      </w:tblPr>
      <w:tblGrid>
        <w:gridCol w:w="1019"/>
        <w:gridCol w:w="1937"/>
        <w:gridCol w:w="28"/>
        <w:gridCol w:w="135"/>
        <w:gridCol w:w="2511"/>
        <w:gridCol w:w="3894"/>
      </w:tblGrid>
      <w:tr w:rsidR="00EE4F24" w:rsidRPr="00AB3E51" w14:paraId="5E9971DF" w14:textId="77777777" w:rsidTr="00655129">
        <w:trPr>
          <w:trHeight w:val="276"/>
        </w:trPr>
        <w:tc>
          <w:tcPr>
            <w:tcW w:w="3119" w:type="dxa"/>
            <w:gridSpan w:val="4"/>
          </w:tcPr>
          <w:p w14:paraId="5BBB4DD4" w14:textId="25867470" w:rsidR="00EE4F24" w:rsidRPr="00AB3E51" w:rsidRDefault="00EE4F24" w:rsidP="00847DC1">
            <w:pPr>
              <w:rPr>
                <w:rFonts w:asciiTheme="majorHAnsi" w:hAnsiTheme="majorHAnsi" w:cstheme="majorHAnsi"/>
                <w:bCs/>
                <w:sz w:val="18"/>
                <w:szCs w:val="18"/>
              </w:rPr>
            </w:pPr>
            <w:r w:rsidRPr="00AB3E51">
              <w:rPr>
                <w:rFonts w:asciiTheme="majorHAnsi" w:hAnsiTheme="majorHAnsi" w:cstheme="majorHAnsi"/>
                <w:b/>
                <w:bCs/>
                <w:i/>
              </w:rPr>
              <w:t>Pirkimo objekto pavadinimas</w:t>
            </w:r>
            <w:r w:rsidRPr="00AB3E51">
              <w:rPr>
                <w:rStyle w:val="Dokumentoinaosnumeris"/>
                <w:rFonts w:asciiTheme="majorHAnsi" w:hAnsiTheme="majorHAnsi" w:cstheme="majorHAnsi"/>
                <w:b/>
                <w:bCs/>
                <w:i/>
              </w:rPr>
              <w:endnoteReference w:id="1"/>
            </w:r>
            <w:r w:rsidRPr="00AB3E51">
              <w:rPr>
                <w:rFonts w:asciiTheme="majorHAnsi" w:hAnsiTheme="majorHAnsi" w:cstheme="majorHAnsi"/>
                <w:bCs/>
                <w:sz w:val="18"/>
                <w:szCs w:val="18"/>
              </w:rPr>
              <w:t>.</w:t>
            </w:r>
          </w:p>
        </w:tc>
        <w:tc>
          <w:tcPr>
            <w:tcW w:w="6405" w:type="dxa"/>
            <w:gridSpan w:val="2"/>
          </w:tcPr>
          <w:p w14:paraId="3BA5B18E" w14:textId="586F4B52" w:rsidR="00EE4F24" w:rsidRPr="00D607AF" w:rsidRDefault="00F332AF">
            <w:pPr>
              <w:jc w:val="center"/>
              <w:rPr>
                <w:rFonts w:asciiTheme="majorHAnsi" w:hAnsiTheme="majorHAnsi" w:cstheme="majorHAnsi"/>
                <w:b/>
                <w:bCs/>
                <w:i/>
                <w:iCs/>
              </w:rPr>
            </w:pPr>
            <w:r>
              <w:rPr>
                <w:rFonts w:asciiTheme="majorHAnsi" w:hAnsiTheme="majorHAnsi" w:cstheme="majorHAnsi"/>
                <w:b/>
                <w:bCs/>
                <w:i/>
                <w:iCs/>
              </w:rPr>
              <w:t xml:space="preserve">Rezervinio kopijavimo </w:t>
            </w:r>
            <w:r w:rsidR="00D607AF" w:rsidRPr="00D607AF">
              <w:rPr>
                <w:rFonts w:asciiTheme="majorHAnsi" w:hAnsiTheme="majorHAnsi" w:cstheme="majorHAnsi"/>
                <w:b/>
                <w:bCs/>
                <w:i/>
                <w:iCs/>
              </w:rPr>
              <w:t>sistem</w:t>
            </w:r>
            <w:r w:rsidR="00D607AF">
              <w:rPr>
                <w:rFonts w:asciiTheme="majorHAnsi" w:hAnsiTheme="majorHAnsi" w:cstheme="majorHAnsi"/>
                <w:b/>
                <w:bCs/>
                <w:i/>
                <w:iCs/>
              </w:rPr>
              <w:t>a</w:t>
            </w:r>
          </w:p>
        </w:tc>
      </w:tr>
      <w:tr w:rsidR="00EE4F24" w:rsidRPr="00AB3E51" w14:paraId="44FEF50E" w14:textId="77777777" w:rsidTr="00655129">
        <w:trPr>
          <w:trHeight w:val="267"/>
        </w:trPr>
        <w:tc>
          <w:tcPr>
            <w:tcW w:w="3119" w:type="dxa"/>
            <w:gridSpan w:val="4"/>
          </w:tcPr>
          <w:p w14:paraId="3FB25752" w14:textId="77777777" w:rsidR="00EE4F24" w:rsidRPr="00AB3E51" w:rsidRDefault="00EE4F24">
            <w:pPr>
              <w:rPr>
                <w:rFonts w:asciiTheme="majorHAnsi" w:hAnsiTheme="majorHAnsi" w:cstheme="majorHAnsi"/>
                <w:b/>
                <w:i/>
              </w:rPr>
            </w:pPr>
            <w:r w:rsidRPr="00AB3E51">
              <w:rPr>
                <w:rFonts w:asciiTheme="majorHAnsi" w:hAnsiTheme="majorHAnsi" w:cstheme="majorHAnsi"/>
                <w:b/>
                <w:i/>
              </w:rPr>
              <w:t>Perkamas Kiekis</w:t>
            </w:r>
            <w:r w:rsidRPr="00AB3E51">
              <w:rPr>
                <w:rStyle w:val="Dokumentoinaosnumeris"/>
                <w:rFonts w:asciiTheme="majorHAnsi" w:hAnsiTheme="majorHAnsi" w:cstheme="majorHAnsi"/>
                <w:b/>
                <w:i/>
              </w:rPr>
              <w:endnoteReference w:id="2"/>
            </w:r>
            <w:r w:rsidRPr="00AB3E51">
              <w:rPr>
                <w:rFonts w:asciiTheme="majorHAnsi" w:hAnsiTheme="majorHAnsi" w:cstheme="majorHAnsi"/>
                <w:b/>
                <w:i/>
              </w:rPr>
              <w:t xml:space="preserve"> </w:t>
            </w:r>
          </w:p>
        </w:tc>
        <w:tc>
          <w:tcPr>
            <w:tcW w:w="6405" w:type="dxa"/>
            <w:gridSpan w:val="2"/>
          </w:tcPr>
          <w:p w14:paraId="37CCC06D" w14:textId="4C0E3971" w:rsidR="00EE4F24" w:rsidRPr="00C90D39" w:rsidRDefault="001A3766">
            <w:pPr>
              <w:jc w:val="center"/>
              <w:rPr>
                <w:rFonts w:asciiTheme="majorHAnsi" w:hAnsiTheme="majorHAnsi" w:cstheme="majorHAnsi"/>
                <w:b/>
                <w:bCs/>
                <w:i/>
                <w:highlight w:val="yellow"/>
              </w:rPr>
            </w:pPr>
            <w:r w:rsidRPr="00C90D39">
              <w:rPr>
                <w:rFonts w:asciiTheme="majorHAnsi" w:hAnsiTheme="majorHAnsi" w:cstheme="majorHAnsi"/>
                <w:b/>
                <w:bCs/>
                <w:i/>
              </w:rPr>
              <w:t xml:space="preserve">1 </w:t>
            </w:r>
            <w:r w:rsidR="00F332AF" w:rsidRPr="00C90D39">
              <w:rPr>
                <w:rFonts w:asciiTheme="majorHAnsi" w:hAnsiTheme="majorHAnsi" w:cstheme="majorHAnsi"/>
                <w:b/>
                <w:bCs/>
                <w:i/>
              </w:rPr>
              <w:t>kompl</w:t>
            </w:r>
            <w:r w:rsidR="001172FF" w:rsidRPr="00C90D39">
              <w:rPr>
                <w:rFonts w:asciiTheme="majorHAnsi" w:hAnsiTheme="majorHAnsi" w:cstheme="majorHAnsi"/>
                <w:b/>
                <w:bCs/>
                <w:i/>
              </w:rPr>
              <w:t>.</w:t>
            </w:r>
          </w:p>
        </w:tc>
      </w:tr>
      <w:tr w:rsidR="00EE4F24" w:rsidRPr="00AB3E51" w14:paraId="6AE2E7FE" w14:textId="77777777" w:rsidTr="00655129">
        <w:trPr>
          <w:trHeight w:val="267"/>
        </w:trPr>
        <w:tc>
          <w:tcPr>
            <w:tcW w:w="3119" w:type="dxa"/>
            <w:gridSpan w:val="4"/>
          </w:tcPr>
          <w:p w14:paraId="040C03AA" w14:textId="77777777" w:rsidR="00EE4F24" w:rsidRPr="00AB3E51" w:rsidRDefault="00EE4F24">
            <w:pPr>
              <w:jc w:val="center"/>
              <w:rPr>
                <w:rFonts w:asciiTheme="majorHAnsi" w:hAnsiTheme="majorHAnsi" w:cstheme="majorHAnsi"/>
                <w:b/>
                <w:i/>
              </w:rPr>
            </w:pPr>
            <w:r w:rsidRPr="00AB3E51">
              <w:rPr>
                <w:rFonts w:asciiTheme="majorHAnsi" w:hAnsiTheme="majorHAnsi" w:cstheme="majorHAnsi"/>
                <w:b/>
                <w:i/>
              </w:rPr>
              <w:t>Prekių pristatymo terminas (įskaitant montavimą ir kt. TS nurodytas paslaugas)</w:t>
            </w:r>
          </w:p>
        </w:tc>
        <w:tc>
          <w:tcPr>
            <w:tcW w:w="6405" w:type="dxa"/>
            <w:gridSpan w:val="2"/>
          </w:tcPr>
          <w:p w14:paraId="5BF5419C" w14:textId="4518E2A6" w:rsidR="00EE4F24" w:rsidRPr="00C90D39" w:rsidRDefault="00DE63D2">
            <w:pPr>
              <w:jc w:val="center"/>
              <w:rPr>
                <w:rFonts w:asciiTheme="majorHAnsi" w:hAnsiTheme="majorHAnsi" w:cstheme="majorHAnsi"/>
                <w:b/>
                <w:bCs/>
                <w:i/>
              </w:rPr>
            </w:pPr>
            <w:r w:rsidRPr="00C90D39">
              <w:rPr>
                <w:rFonts w:asciiTheme="majorHAnsi" w:hAnsiTheme="majorHAnsi" w:cstheme="majorHAnsi"/>
                <w:b/>
                <w:bCs/>
                <w:i/>
              </w:rPr>
              <w:t>8</w:t>
            </w:r>
            <w:r w:rsidR="00EE4F24" w:rsidRPr="00C90D39">
              <w:rPr>
                <w:rFonts w:asciiTheme="majorHAnsi" w:hAnsiTheme="majorHAnsi" w:cstheme="majorHAnsi"/>
                <w:b/>
                <w:bCs/>
                <w:i/>
              </w:rPr>
              <w:t xml:space="preserve"> mėn.</w:t>
            </w:r>
          </w:p>
        </w:tc>
      </w:tr>
      <w:tr w:rsidR="00EE4F24" w:rsidRPr="00AB3E51" w14:paraId="193A54C3" w14:textId="77777777" w:rsidTr="00655129">
        <w:trPr>
          <w:trHeight w:val="2403"/>
        </w:trPr>
        <w:tc>
          <w:tcPr>
            <w:tcW w:w="1019" w:type="dxa"/>
          </w:tcPr>
          <w:p w14:paraId="1DEAF1D0" w14:textId="77777777" w:rsidR="00EE4F24" w:rsidRPr="00AB3E51" w:rsidRDefault="00EE4F24">
            <w:pPr>
              <w:rPr>
                <w:rFonts w:asciiTheme="majorHAnsi" w:hAnsiTheme="majorHAnsi" w:cstheme="majorHAnsi"/>
                <w:b/>
                <w:bCs/>
              </w:rPr>
            </w:pPr>
            <w:r w:rsidRPr="00AB3E51">
              <w:rPr>
                <w:rFonts w:asciiTheme="majorHAnsi" w:hAnsiTheme="majorHAnsi" w:cstheme="majorHAnsi"/>
                <w:b/>
                <w:bCs/>
              </w:rPr>
              <w:t>Eil. Nr.</w:t>
            </w:r>
          </w:p>
        </w:tc>
        <w:tc>
          <w:tcPr>
            <w:tcW w:w="1965" w:type="dxa"/>
            <w:gridSpan w:val="2"/>
          </w:tcPr>
          <w:p w14:paraId="594B79D3" w14:textId="77777777" w:rsidR="00EE4F24" w:rsidRPr="00AB3E51" w:rsidRDefault="00EE4F24">
            <w:pPr>
              <w:jc w:val="center"/>
              <w:rPr>
                <w:rFonts w:asciiTheme="majorHAnsi" w:hAnsiTheme="majorHAnsi" w:cstheme="majorHAnsi"/>
                <w:b/>
                <w:bCs/>
              </w:rPr>
            </w:pPr>
            <w:r w:rsidRPr="00AB3E51">
              <w:rPr>
                <w:rFonts w:asciiTheme="majorHAnsi" w:hAnsiTheme="majorHAnsi" w:cstheme="majorHAnsi"/>
                <w:b/>
                <w:bCs/>
              </w:rPr>
              <w:t>Savybė</w:t>
            </w:r>
          </w:p>
        </w:tc>
        <w:tc>
          <w:tcPr>
            <w:tcW w:w="2646" w:type="dxa"/>
            <w:gridSpan w:val="2"/>
          </w:tcPr>
          <w:p w14:paraId="3F8D7582" w14:textId="77777777" w:rsidR="00EE4F24" w:rsidRPr="00AB3E51" w:rsidRDefault="00EE4F24">
            <w:pPr>
              <w:jc w:val="center"/>
              <w:rPr>
                <w:rFonts w:asciiTheme="majorHAnsi" w:hAnsiTheme="majorHAnsi" w:cstheme="majorHAnsi"/>
                <w:b/>
                <w:bCs/>
              </w:rPr>
            </w:pPr>
            <w:r w:rsidRPr="00AB3E51">
              <w:rPr>
                <w:rFonts w:asciiTheme="majorHAnsi" w:hAnsiTheme="majorHAnsi" w:cstheme="majorHAnsi"/>
                <w:b/>
                <w:bCs/>
              </w:rPr>
              <w:t>Reikalaujami techniniai  parametrai ar kita informacija</w:t>
            </w:r>
          </w:p>
        </w:tc>
        <w:tc>
          <w:tcPr>
            <w:tcW w:w="3894" w:type="dxa"/>
          </w:tcPr>
          <w:p w14:paraId="30E1DE9C" w14:textId="77777777" w:rsidR="00EE4F24" w:rsidRPr="00AB3E51" w:rsidRDefault="00EE4F24">
            <w:pPr>
              <w:jc w:val="center"/>
              <w:rPr>
                <w:rFonts w:asciiTheme="majorHAnsi" w:hAnsiTheme="majorHAnsi" w:cstheme="majorHAnsi"/>
                <w:b/>
                <w:bCs/>
              </w:rPr>
            </w:pPr>
            <w:r w:rsidRPr="00AB3E51">
              <w:rPr>
                <w:rFonts w:asciiTheme="majorHAnsi" w:hAnsiTheme="majorHAnsi" w:cstheme="majorHAnsi"/>
                <w:b/>
                <w:bCs/>
              </w:rPr>
              <w:t>Tiekėjas siūlo</w:t>
            </w:r>
          </w:p>
          <w:p w14:paraId="6425CD1A" w14:textId="77777777" w:rsidR="00EE4F24" w:rsidRPr="00AB3E51" w:rsidRDefault="00EE4F24">
            <w:pPr>
              <w:jc w:val="center"/>
              <w:rPr>
                <w:rFonts w:asciiTheme="majorHAnsi" w:hAnsiTheme="majorHAnsi" w:cstheme="majorHAnsi"/>
                <w:b/>
                <w:bCs/>
              </w:rPr>
            </w:pPr>
            <w:r w:rsidRPr="00AB3E51">
              <w:rPr>
                <w:rFonts w:asciiTheme="majorHAnsi" w:hAnsiTheme="majorHAnsi" w:cstheme="majorHAnsi"/>
                <w:b/>
                <w:bCs/>
              </w:rPr>
              <w:t>[Tiekėjas turi įrašyti kur reikia  reikšmę arba trumpą aprašymą, patvirtinantį atitikimą techniniam reikalavimui (įrašai „Taip“, „Atitinka“, „Tenkina“, „+“, „&lt;... yra ne mažesnis kaip ...&gt;“, „&lt;... bus ne didesnis kaip ...&gt;“ ar  pan., negalimi)]</w:t>
            </w:r>
          </w:p>
        </w:tc>
      </w:tr>
      <w:tr w:rsidR="00EE4F24" w:rsidRPr="00AB3E51" w14:paraId="05BB6A28" w14:textId="77777777" w:rsidTr="00655129">
        <w:trPr>
          <w:trHeight w:val="277"/>
        </w:trPr>
        <w:tc>
          <w:tcPr>
            <w:tcW w:w="1019" w:type="dxa"/>
          </w:tcPr>
          <w:p w14:paraId="6DD2690C" w14:textId="444B6DFB" w:rsidR="00EE4F24" w:rsidRPr="00AB3E51" w:rsidRDefault="002775A2" w:rsidP="00F0772F">
            <w:pPr>
              <w:pStyle w:val="Sraopastraipa"/>
              <w:ind w:left="360"/>
              <w:jc w:val="right"/>
              <w:rPr>
                <w:rFonts w:asciiTheme="majorHAnsi" w:hAnsiTheme="majorHAnsi" w:cstheme="majorHAnsi"/>
                <w:b/>
                <w:bCs/>
              </w:rPr>
            </w:pPr>
            <w:r w:rsidRPr="00AB3E51">
              <w:rPr>
                <w:rFonts w:asciiTheme="majorHAnsi" w:hAnsiTheme="majorHAnsi" w:cstheme="majorHAnsi"/>
                <w:b/>
                <w:bCs/>
              </w:rPr>
              <w:t>1.</w:t>
            </w:r>
          </w:p>
        </w:tc>
        <w:tc>
          <w:tcPr>
            <w:tcW w:w="8505" w:type="dxa"/>
            <w:gridSpan w:val="5"/>
          </w:tcPr>
          <w:p w14:paraId="3C14D1A5" w14:textId="77777777" w:rsidR="00EE4F24" w:rsidRPr="00AB3E51" w:rsidRDefault="00EE4F24">
            <w:pPr>
              <w:jc w:val="center"/>
              <w:rPr>
                <w:rFonts w:asciiTheme="majorHAnsi" w:hAnsiTheme="majorHAnsi" w:cstheme="majorHAnsi"/>
                <w:b/>
                <w:bCs/>
              </w:rPr>
            </w:pPr>
            <w:r w:rsidRPr="00AB3E51">
              <w:rPr>
                <w:rFonts w:asciiTheme="majorHAnsi" w:hAnsiTheme="majorHAnsi" w:cstheme="majorHAnsi"/>
                <w:b/>
                <w:bCs/>
              </w:rPr>
              <w:t>Perkamas objektas</w:t>
            </w:r>
          </w:p>
        </w:tc>
      </w:tr>
      <w:tr w:rsidR="006C45D4" w:rsidRPr="00AB3E51" w14:paraId="53978552" w14:textId="77777777" w:rsidTr="00655129">
        <w:trPr>
          <w:trHeight w:val="277"/>
        </w:trPr>
        <w:tc>
          <w:tcPr>
            <w:tcW w:w="1019" w:type="dxa"/>
          </w:tcPr>
          <w:p w14:paraId="3626AF7F" w14:textId="77777777" w:rsidR="006C45D4" w:rsidRPr="00AB3E51" w:rsidRDefault="006C45D4" w:rsidP="00F0772F">
            <w:pPr>
              <w:pStyle w:val="Sraopastraipa"/>
              <w:ind w:left="360"/>
              <w:jc w:val="right"/>
              <w:rPr>
                <w:rFonts w:asciiTheme="majorHAnsi" w:hAnsiTheme="majorHAnsi" w:cstheme="majorHAnsi"/>
                <w:b/>
                <w:bCs/>
              </w:rPr>
            </w:pPr>
          </w:p>
        </w:tc>
        <w:tc>
          <w:tcPr>
            <w:tcW w:w="8505" w:type="dxa"/>
            <w:gridSpan w:val="5"/>
          </w:tcPr>
          <w:p w14:paraId="0568F7C6" w14:textId="77777777" w:rsidR="006C45D4" w:rsidRPr="00AD7A51" w:rsidRDefault="006C45D4" w:rsidP="006C45D4">
            <w:pPr>
              <w:jc w:val="both"/>
              <w:rPr>
                <w:rFonts w:asciiTheme="majorHAnsi" w:hAnsiTheme="majorHAnsi" w:cstheme="majorHAnsi"/>
              </w:rPr>
            </w:pPr>
            <w:r w:rsidRPr="00AD7A51">
              <w:rPr>
                <w:rFonts w:asciiTheme="majorHAnsi" w:hAnsiTheme="majorHAnsi" w:cstheme="majorHAnsi"/>
              </w:rPr>
              <w:t>Integruotas rezervinio duomenų kopijavimo ir atstatymo sprendimas, apimantis techninę ir programinę įrangą. Siūlomoje sistemoje turi būti pateiktos visos reikalingos sprendimui tarnybinės stotys ir programinės įrangos licencijos (įskaitant reikalingas sprendimui OS, virtualizavimo, DB ir pan. licencijas).</w:t>
            </w:r>
          </w:p>
          <w:p w14:paraId="26F611DE" w14:textId="77777777" w:rsidR="006C45D4" w:rsidRPr="00AD7A51" w:rsidRDefault="006C45D4" w:rsidP="006C45D4">
            <w:pPr>
              <w:jc w:val="both"/>
              <w:rPr>
                <w:rFonts w:asciiTheme="majorHAnsi" w:hAnsiTheme="majorHAnsi" w:cstheme="majorHAnsi"/>
              </w:rPr>
            </w:pPr>
            <w:r w:rsidRPr="00AD7A51">
              <w:rPr>
                <w:rFonts w:asciiTheme="majorHAnsi" w:hAnsiTheme="majorHAnsi" w:cstheme="majorHAnsi"/>
              </w:rPr>
              <w:t>Techninė įranga ir licencijos turi leisti plėsti sistemos talpą bei našumą ateityje, pagal poreikį pridedant papildomus mazgus ir papildomas licencijas. Turi būti palaikomi skirtingų modelių mazgai, leidžiantys optimaliai padidinti procesorinius arba talpos resursus pagal poreikius.</w:t>
            </w:r>
          </w:p>
          <w:p w14:paraId="49182832" w14:textId="77777777" w:rsidR="006C45D4" w:rsidRPr="00AD7A51" w:rsidRDefault="006C45D4" w:rsidP="006C45D4">
            <w:pPr>
              <w:jc w:val="both"/>
              <w:rPr>
                <w:rFonts w:asciiTheme="majorHAnsi" w:hAnsiTheme="majorHAnsi" w:cstheme="majorHAnsi"/>
              </w:rPr>
            </w:pPr>
            <w:r w:rsidRPr="00AD7A51">
              <w:rPr>
                <w:rFonts w:asciiTheme="majorHAnsi" w:hAnsiTheme="majorHAnsi" w:cstheme="majorHAnsi"/>
              </w:rPr>
              <w:t>Pateiktoje infrastruktūroje turi būti galima įdiegti papildomus programinius modulius, leidžiančius glaudžiai integruoti trečiųjų šalių sistemas, tokias, kaip automatizavimo, duomenų maskavimo, saugumo, incidentų valdymo įrankiai ir pan.</w:t>
            </w:r>
          </w:p>
          <w:p w14:paraId="3ECAE8FF" w14:textId="77777777" w:rsidR="006C45D4" w:rsidRPr="00AD7A51" w:rsidRDefault="006C45D4" w:rsidP="006C45D4">
            <w:pPr>
              <w:jc w:val="both"/>
              <w:rPr>
                <w:rFonts w:asciiTheme="majorHAnsi" w:hAnsiTheme="majorHAnsi" w:cstheme="majorHAnsi"/>
              </w:rPr>
            </w:pPr>
            <w:r w:rsidRPr="00AD7A51">
              <w:rPr>
                <w:rFonts w:asciiTheme="majorHAnsi" w:hAnsiTheme="majorHAnsi" w:cstheme="majorHAnsi"/>
              </w:rPr>
              <w:t>Sistemos architektūra turi leisti plėsti bei atnaujinti sistemą ar pakeisti mazgus gedimų atvejais nestabdant sistemos darbo.</w:t>
            </w:r>
          </w:p>
          <w:p w14:paraId="6001E9AF" w14:textId="48C38C09" w:rsidR="006C45D4" w:rsidRDefault="006C45D4" w:rsidP="006C45D4">
            <w:pPr>
              <w:jc w:val="both"/>
              <w:rPr>
                <w:rFonts w:asciiTheme="majorHAnsi" w:hAnsiTheme="majorHAnsi" w:cstheme="majorHAnsi"/>
              </w:rPr>
            </w:pPr>
            <w:r w:rsidRPr="00AD7A51">
              <w:rPr>
                <w:rFonts w:asciiTheme="majorHAnsi" w:hAnsiTheme="majorHAnsi" w:cstheme="majorHAnsi"/>
              </w:rPr>
              <w:t>Avariniu atveju turi būti galima įdiegti sistemą virtualioje aplinkoje (</w:t>
            </w:r>
            <w:proofErr w:type="spellStart"/>
            <w:r w:rsidRPr="00AD7A51">
              <w:rPr>
                <w:rFonts w:asciiTheme="majorHAnsi" w:hAnsiTheme="majorHAnsi" w:cstheme="majorHAnsi"/>
              </w:rPr>
              <w:t>VMware</w:t>
            </w:r>
            <w:proofErr w:type="spellEnd"/>
            <w:r w:rsidRPr="00AD7A51">
              <w:rPr>
                <w:rFonts w:asciiTheme="majorHAnsi" w:hAnsiTheme="majorHAnsi" w:cstheme="majorHAnsi"/>
              </w:rPr>
              <w:t xml:space="preserve">, </w:t>
            </w:r>
            <w:proofErr w:type="spellStart"/>
            <w:r w:rsidRPr="00AD7A51">
              <w:rPr>
                <w:rFonts w:asciiTheme="majorHAnsi" w:hAnsiTheme="majorHAnsi" w:cstheme="majorHAnsi"/>
              </w:rPr>
              <w:t>Hyper</w:t>
            </w:r>
            <w:proofErr w:type="spellEnd"/>
            <w:r w:rsidRPr="00AD7A51">
              <w:rPr>
                <w:rFonts w:asciiTheme="majorHAnsi" w:hAnsiTheme="majorHAnsi" w:cstheme="majorHAnsi"/>
              </w:rPr>
              <w:t>-V) arba debesijos platformose (</w:t>
            </w:r>
            <w:proofErr w:type="spellStart"/>
            <w:r w:rsidRPr="00AD7A51">
              <w:rPr>
                <w:rFonts w:asciiTheme="majorHAnsi" w:hAnsiTheme="majorHAnsi" w:cstheme="majorHAnsi"/>
              </w:rPr>
              <w:t>Azure</w:t>
            </w:r>
            <w:proofErr w:type="spellEnd"/>
            <w:r w:rsidRPr="00AD7A51">
              <w:rPr>
                <w:rFonts w:asciiTheme="majorHAnsi" w:hAnsiTheme="majorHAnsi" w:cstheme="majorHAnsi"/>
              </w:rPr>
              <w:t>, AWS), naudojant tas pačias licencijas.</w:t>
            </w:r>
          </w:p>
          <w:p w14:paraId="05276698" w14:textId="2B6BE7EA" w:rsidR="00F713E7" w:rsidRPr="00AB4474" w:rsidRDefault="00AD7A51" w:rsidP="00AB4474">
            <w:r w:rsidRPr="00E11438">
              <w:rPr>
                <w:rFonts w:asciiTheme="majorHAnsi" w:hAnsiTheme="majorHAnsi" w:cstheme="majorHAnsi"/>
              </w:rPr>
              <w:t>Sistema naudoja mikroservisų architektūrą, neribojančią sistemos talpos bei našumo plėtimo, ir leidžianti atsisakyti atskirų proxy, kopijavimo bei indeksavimo serverių, supaprastinti sistemos konfigūravimą bei valdymą.</w:t>
            </w:r>
          </w:p>
        </w:tc>
      </w:tr>
      <w:tr w:rsidR="006C45D4" w:rsidRPr="00AB3E51" w14:paraId="01E2CAE2" w14:textId="77777777" w:rsidTr="00655129">
        <w:trPr>
          <w:trHeight w:val="277"/>
        </w:trPr>
        <w:tc>
          <w:tcPr>
            <w:tcW w:w="1019" w:type="dxa"/>
          </w:tcPr>
          <w:p w14:paraId="381A8ACB" w14:textId="77777777" w:rsidR="006C45D4" w:rsidRPr="00AB3E51" w:rsidRDefault="006C45D4" w:rsidP="00F0772F">
            <w:pPr>
              <w:pStyle w:val="Sraopastraipa"/>
              <w:ind w:left="360"/>
              <w:jc w:val="right"/>
              <w:rPr>
                <w:rFonts w:asciiTheme="majorHAnsi" w:hAnsiTheme="majorHAnsi" w:cstheme="majorHAnsi"/>
                <w:b/>
                <w:bCs/>
              </w:rPr>
            </w:pPr>
          </w:p>
        </w:tc>
        <w:tc>
          <w:tcPr>
            <w:tcW w:w="8505" w:type="dxa"/>
            <w:gridSpan w:val="5"/>
          </w:tcPr>
          <w:p w14:paraId="6D4B6EB3" w14:textId="77777777" w:rsidR="006C45D4" w:rsidRPr="006C45D4" w:rsidRDefault="006C45D4" w:rsidP="006C45D4">
            <w:pPr>
              <w:jc w:val="both"/>
              <w:rPr>
                <w:rFonts w:asciiTheme="majorHAnsi" w:hAnsiTheme="majorHAnsi" w:cstheme="majorHAnsi"/>
                <w:b/>
                <w:bCs/>
              </w:rPr>
            </w:pPr>
          </w:p>
        </w:tc>
      </w:tr>
      <w:tr w:rsidR="00EE4F24" w:rsidRPr="00AB3E51" w14:paraId="494498B6" w14:textId="77777777" w:rsidTr="00655129">
        <w:tc>
          <w:tcPr>
            <w:tcW w:w="1019" w:type="dxa"/>
          </w:tcPr>
          <w:p w14:paraId="01E43163" w14:textId="395FAB71" w:rsidR="00EE4F24" w:rsidRPr="00AB3E51" w:rsidRDefault="00F168EF" w:rsidP="00F0772F">
            <w:pPr>
              <w:ind w:left="360"/>
              <w:jc w:val="right"/>
              <w:rPr>
                <w:rFonts w:asciiTheme="majorHAnsi" w:hAnsiTheme="majorHAnsi" w:cstheme="majorHAnsi"/>
                <w:b/>
                <w:bCs/>
              </w:rPr>
            </w:pPr>
            <w:r>
              <w:rPr>
                <w:rFonts w:asciiTheme="majorHAnsi" w:hAnsiTheme="majorHAnsi" w:cstheme="majorHAnsi"/>
                <w:b/>
                <w:bCs/>
              </w:rPr>
              <w:t>2.</w:t>
            </w:r>
          </w:p>
        </w:tc>
        <w:tc>
          <w:tcPr>
            <w:tcW w:w="1965" w:type="dxa"/>
            <w:gridSpan w:val="2"/>
          </w:tcPr>
          <w:p w14:paraId="2A4766ED" w14:textId="317F64BB" w:rsidR="00EE4F24" w:rsidRPr="00655129" w:rsidRDefault="00EE4F24">
            <w:pPr>
              <w:rPr>
                <w:rFonts w:asciiTheme="majorHAnsi" w:hAnsiTheme="majorHAnsi" w:cstheme="majorHAnsi"/>
                <w:b/>
                <w:bCs/>
              </w:rPr>
            </w:pPr>
            <w:r w:rsidRPr="00655129">
              <w:rPr>
                <w:rFonts w:asciiTheme="majorHAnsi" w:hAnsiTheme="majorHAnsi" w:cstheme="majorHAnsi"/>
                <w:b/>
                <w:bCs/>
              </w:rPr>
              <w:t xml:space="preserve">Modelis, </w:t>
            </w:r>
            <w:r w:rsidR="00655129">
              <w:rPr>
                <w:rFonts w:asciiTheme="majorHAnsi" w:hAnsiTheme="majorHAnsi" w:cstheme="majorHAnsi"/>
                <w:b/>
                <w:bCs/>
              </w:rPr>
              <w:t>g</w:t>
            </w:r>
            <w:r w:rsidRPr="00655129">
              <w:rPr>
                <w:rFonts w:asciiTheme="majorHAnsi" w:hAnsiTheme="majorHAnsi" w:cstheme="majorHAnsi"/>
                <w:b/>
                <w:bCs/>
              </w:rPr>
              <w:t>amintojas</w:t>
            </w:r>
          </w:p>
        </w:tc>
        <w:tc>
          <w:tcPr>
            <w:tcW w:w="2646" w:type="dxa"/>
            <w:gridSpan w:val="2"/>
          </w:tcPr>
          <w:p w14:paraId="10446247" w14:textId="2D122755" w:rsidR="00EE4F24" w:rsidRPr="009F4A2C" w:rsidRDefault="00D90783">
            <w:pPr>
              <w:rPr>
                <w:rFonts w:asciiTheme="majorHAnsi" w:hAnsiTheme="majorHAnsi" w:cstheme="majorHAnsi"/>
              </w:rPr>
            </w:pPr>
            <w:r w:rsidRPr="00D90783">
              <w:rPr>
                <w:rFonts w:asciiTheme="majorHAnsi" w:hAnsiTheme="majorHAnsi" w:cstheme="majorHAnsi"/>
              </w:rPr>
              <w:t xml:space="preserve">Turi būti nurodytas Gamintojo ir produkto pavadinimas, jeigu spendimą sudaro atskiri produktai turi būti išvardinti visi produktai ir jų pavadinimai. Produktai </w:t>
            </w:r>
            <w:r w:rsidRPr="00D90783">
              <w:rPr>
                <w:rFonts w:asciiTheme="majorHAnsi" w:hAnsiTheme="majorHAnsi" w:cstheme="majorHAnsi"/>
              </w:rPr>
              <w:lastRenderedPageBreak/>
              <w:t>negali būti pateikti iš skirtingų gamintojų.</w:t>
            </w:r>
          </w:p>
        </w:tc>
        <w:tc>
          <w:tcPr>
            <w:tcW w:w="3894" w:type="dxa"/>
          </w:tcPr>
          <w:p w14:paraId="2A7AEF8C" w14:textId="77777777" w:rsidR="00EE4F24" w:rsidRPr="00AB3E51" w:rsidRDefault="00EE4F24">
            <w:pPr>
              <w:rPr>
                <w:rFonts w:asciiTheme="majorHAnsi" w:hAnsiTheme="majorHAnsi" w:cstheme="majorHAnsi"/>
              </w:rPr>
            </w:pPr>
          </w:p>
        </w:tc>
      </w:tr>
      <w:tr w:rsidR="00EE4F24" w:rsidRPr="00AB3E51" w14:paraId="7BD87B6E" w14:textId="77777777" w:rsidTr="00655129">
        <w:tc>
          <w:tcPr>
            <w:tcW w:w="1019" w:type="dxa"/>
          </w:tcPr>
          <w:p w14:paraId="67A36990" w14:textId="6C7E4284" w:rsidR="00EE4F24" w:rsidRPr="00AB3E51" w:rsidRDefault="00F168EF" w:rsidP="00F0772F">
            <w:pPr>
              <w:ind w:left="360"/>
              <w:jc w:val="right"/>
              <w:rPr>
                <w:rFonts w:asciiTheme="majorHAnsi" w:hAnsiTheme="majorHAnsi" w:cstheme="majorHAnsi"/>
                <w:b/>
                <w:bCs/>
              </w:rPr>
            </w:pPr>
            <w:r>
              <w:rPr>
                <w:rFonts w:asciiTheme="majorHAnsi" w:hAnsiTheme="majorHAnsi" w:cstheme="majorHAnsi"/>
                <w:b/>
                <w:bCs/>
              </w:rPr>
              <w:t>3.</w:t>
            </w:r>
          </w:p>
        </w:tc>
        <w:tc>
          <w:tcPr>
            <w:tcW w:w="1965" w:type="dxa"/>
            <w:gridSpan w:val="2"/>
          </w:tcPr>
          <w:p w14:paraId="0315A54A" w14:textId="0C8B5BE3" w:rsidR="00EE4F24" w:rsidRPr="00655129" w:rsidRDefault="00EE4F24">
            <w:pPr>
              <w:rPr>
                <w:rFonts w:asciiTheme="majorHAnsi" w:hAnsiTheme="majorHAnsi" w:cstheme="majorHAnsi"/>
                <w:b/>
                <w:bCs/>
              </w:rPr>
            </w:pPr>
            <w:r w:rsidRPr="00655129">
              <w:rPr>
                <w:rFonts w:asciiTheme="majorHAnsi" w:hAnsiTheme="majorHAnsi" w:cstheme="majorHAnsi"/>
                <w:b/>
                <w:bCs/>
              </w:rPr>
              <w:t>Kilmės šalis</w:t>
            </w:r>
          </w:p>
        </w:tc>
        <w:tc>
          <w:tcPr>
            <w:tcW w:w="2646" w:type="dxa"/>
            <w:gridSpan w:val="2"/>
          </w:tcPr>
          <w:p w14:paraId="7072B18A" w14:textId="77777777" w:rsidR="00EE4F24" w:rsidRPr="009F4A2C" w:rsidRDefault="00EE4F24">
            <w:pPr>
              <w:jc w:val="both"/>
              <w:rPr>
                <w:rFonts w:asciiTheme="majorHAnsi" w:hAnsiTheme="majorHAnsi" w:cstheme="majorHAnsi"/>
              </w:rPr>
            </w:pPr>
            <w:r w:rsidRPr="009F4A2C">
              <w:rPr>
                <w:rFonts w:asciiTheme="majorHAnsi" w:hAnsiTheme="majorHAnsi" w:cstheme="majorHAnsi"/>
              </w:rPr>
              <w:t>Kai prekė yra BVPŽ kodų sąraše, reikalavimui dėl nacionalinio saugumo</w:t>
            </w:r>
          </w:p>
        </w:tc>
        <w:tc>
          <w:tcPr>
            <w:tcW w:w="3894" w:type="dxa"/>
          </w:tcPr>
          <w:p w14:paraId="7B11FB09" w14:textId="77777777" w:rsidR="00EE4F24" w:rsidRPr="00AB3E51" w:rsidRDefault="00EE4F24">
            <w:pPr>
              <w:rPr>
                <w:rFonts w:asciiTheme="majorHAnsi" w:hAnsiTheme="majorHAnsi" w:cstheme="majorHAnsi"/>
              </w:rPr>
            </w:pPr>
          </w:p>
        </w:tc>
      </w:tr>
      <w:tr w:rsidR="00EE4F24" w:rsidRPr="00AB3E51" w14:paraId="2CA42B9D" w14:textId="77777777" w:rsidTr="00655129">
        <w:tc>
          <w:tcPr>
            <w:tcW w:w="1019" w:type="dxa"/>
          </w:tcPr>
          <w:p w14:paraId="3B043235" w14:textId="0B2C15DD" w:rsidR="00EE4F24" w:rsidRPr="00AB3E51" w:rsidRDefault="00F168EF" w:rsidP="00F0772F">
            <w:pPr>
              <w:ind w:left="360"/>
              <w:jc w:val="right"/>
              <w:rPr>
                <w:rFonts w:asciiTheme="majorHAnsi" w:hAnsiTheme="majorHAnsi" w:cstheme="majorHAnsi"/>
                <w:b/>
                <w:bCs/>
              </w:rPr>
            </w:pPr>
            <w:r>
              <w:rPr>
                <w:rFonts w:asciiTheme="majorHAnsi" w:hAnsiTheme="majorHAnsi" w:cstheme="majorHAnsi"/>
                <w:b/>
                <w:bCs/>
              </w:rPr>
              <w:t>4.</w:t>
            </w:r>
          </w:p>
        </w:tc>
        <w:tc>
          <w:tcPr>
            <w:tcW w:w="1965" w:type="dxa"/>
            <w:gridSpan w:val="2"/>
          </w:tcPr>
          <w:p w14:paraId="2B06EFD9" w14:textId="010088C3" w:rsidR="00EE4F24" w:rsidRPr="00655129" w:rsidRDefault="00EE4F24">
            <w:pPr>
              <w:rPr>
                <w:rFonts w:asciiTheme="majorHAnsi" w:hAnsiTheme="majorHAnsi" w:cstheme="majorHAnsi"/>
                <w:b/>
                <w:bCs/>
              </w:rPr>
            </w:pPr>
            <w:r w:rsidRPr="00655129">
              <w:rPr>
                <w:rFonts w:asciiTheme="majorHAnsi" w:eastAsia="Times New Roman" w:hAnsiTheme="majorHAnsi" w:cstheme="majorHAnsi"/>
                <w:b/>
                <w:bCs/>
                <w:lang w:eastAsia="lt-LT"/>
              </w:rPr>
              <w:t>Produkto pavadinimas</w:t>
            </w:r>
          </w:p>
        </w:tc>
        <w:tc>
          <w:tcPr>
            <w:tcW w:w="2646" w:type="dxa"/>
            <w:gridSpan w:val="2"/>
          </w:tcPr>
          <w:p w14:paraId="442C3472" w14:textId="77777777" w:rsidR="00EE4F24" w:rsidRPr="009F4A2C" w:rsidRDefault="00EE4F24" w:rsidP="00CC3595">
            <w:pPr>
              <w:contextualSpacing/>
              <w:jc w:val="both"/>
              <w:rPr>
                <w:rFonts w:asciiTheme="majorHAnsi" w:eastAsia="Times New Roman" w:hAnsiTheme="majorHAnsi" w:cstheme="majorHAnsi"/>
                <w:lang w:eastAsia="lt-LT"/>
              </w:rPr>
            </w:pPr>
            <w:r w:rsidRPr="009F4A2C">
              <w:rPr>
                <w:rFonts w:asciiTheme="majorHAnsi" w:eastAsia="Times New Roman" w:hAnsiTheme="majorHAnsi" w:cstheme="majorHAnsi"/>
                <w:lang w:eastAsia="lt-LT"/>
              </w:rPr>
              <w:t>Nurodyti produkto pavadinimą, modelį.</w:t>
            </w:r>
          </w:p>
          <w:p w14:paraId="6EE4C05E" w14:textId="77777777" w:rsidR="00EE4F24" w:rsidRPr="009F4A2C" w:rsidRDefault="00EE4F24" w:rsidP="00CC3595">
            <w:pPr>
              <w:jc w:val="both"/>
              <w:rPr>
                <w:rFonts w:asciiTheme="majorHAnsi" w:hAnsiTheme="majorHAnsi" w:cstheme="majorHAnsi"/>
                <w:i/>
              </w:rPr>
            </w:pPr>
            <w:r w:rsidRPr="009F4A2C">
              <w:rPr>
                <w:rFonts w:asciiTheme="majorHAnsi" w:eastAsia="Times New Roman" w:hAnsiTheme="majorHAnsi" w:cstheme="majorHAnsi"/>
                <w:lang w:eastAsia="lt-LT"/>
              </w:rPr>
              <w:t>Pateikti nuorodą į viešai prieinamą informaciją gamintojo interneto svetainėje, kurioje pateikiama informacija apie siūlomos prekės charakteristikas</w:t>
            </w:r>
          </w:p>
        </w:tc>
        <w:tc>
          <w:tcPr>
            <w:tcW w:w="3894" w:type="dxa"/>
          </w:tcPr>
          <w:p w14:paraId="58B4D6E0" w14:textId="05976E02" w:rsidR="00EE4F24" w:rsidRPr="00AB3E51" w:rsidRDefault="00EE4F24">
            <w:pPr>
              <w:rPr>
                <w:rFonts w:asciiTheme="majorHAnsi" w:hAnsiTheme="majorHAnsi" w:cstheme="majorHAnsi"/>
              </w:rPr>
            </w:pPr>
          </w:p>
        </w:tc>
      </w:tr>
      <w:tr w:rsidR="00860793" w:rsidRPr="00AB3E51" w14:paraId="50F3B987" w14:textId="77777777" w:rsidTr="00655129">
        <w:tc>
          <w:tcPr>
            <w:tcW w:w="1019" w:type="dxa"/>
          </w:tcPr>
          <w:p w14:paraId="044B48D8" w14:textId="42ADA320" w:rsidR="00860793" w:rsidRPr="00AB3E51" w:rsidRDefault="00F168EF" w:rsidP="00190EC7">
            <w:pPr>
              <w:ind w:left="360"/>
              <w:jc w:val="right"/>
              <w:rPr>
                <w:rFonts w:asciiTheme="majorHAnsi" w:hAnsiTheme="majorHAnsi" w:cstheme="majorHAnsi"/>
                <w:b/>
                <w:bCs/>
              </w:rPr>
            </w:pPr>
            <w:r>
              <w:rPr>
                <w:rFonts w:asciiTheme="majorHAnsi" w:hAnsiTheme="majorHAnsi" w:cstheme="majorHAnsi"/>
                <w:b/>
                <w:bCs/>
              </w:rPr>
              <w:t>5</w:t>
            </w:r>
            <w:r w:rsidR="00860793">
              <w:rPr>
                <w:rFonts w:asciiTheme="majorHAnsi" w:hAnsiTheme="majorHAnsi" w:cstheme="majorHAnsi"/>
                <w:b/>
                <w:bCs/>
              </w:rPr>
              <w:t>.</w:t>
            </w:r>
          </w:p>
        </w:tc>
        <w:tc>
          <w:tcPr>
            <w:tcW w:w="1965" w:type="dxa"/>
            <w:gridSpan w:val="2"/>
          </w:tcPr>
          <w:p w14:paraId="4E2E638F" w14:textId="77777777" w:rsidR="00860793" w:rsidRPr="004511DF" w:rsidRDefault="00860793" w:rsidP="00F332AF">
            <w:pPr>
              <w:rPr>
                <w:rFonts w:asciiTheme="majorHAnsi" w:hAnsiTheme="majorHAnsi" w:cstheme="majorHAnsi"/>
                <w:b/>
                <w:bCs/>
              </w:rPr>
            </w:pPr>
            <w:proofErr w:type="spellStart"/>
            <w:r>
              <w:rPr>
                <w:b/>
                <w:bCs/>
                <w:lang w:val="en-US"/>
              </w:rPr>
              <w:t>Patikimumas</w:t>
            </w:r>
            <w:proofErr w:type="spellEnd"/>
          </w:p>
        </w:tc>
        <w:tc>
          <w:tcPr>
            <w:tcW w:w="6540" w:type="dxa"/>
            <w:gridSpan w:val="3"/>
          </w:tcPr>
          <w:p w14:paraId="23C73F0E" w14:textId="4EF6A71E" w:rsidR="00860793" w:rsidRPr="00E11438" w:rsidRDefault="003D3423" w:rsidP="00D11B9D">
            <w:pPr>
              <w:pStyle w:val="Sraopastraipa"/>
              <w:numPr>
                <w:ilvl w:val="0"/>
                <w:numId w:val="15"/>
              </w:numPr>
              <w:jc w:val="both"/>
              <w:rPr>
                <w:rFonts w:asciiTheme="majorHAnsi" w:hAnsiTheme="majorHAnsi" w:cstheme="majorHAnsi"/>
              </w:rPr>
            </w:pPr>
            <w:r>
              <w:rPr>
                <w:rFonts w:asciiTheme="majorHAnsi" w:hAnsiTheme="majorHAnsi" w:cstheme="majorHAnsi"/>
              </w:rPr>
              <w:t>P</w:t>
            </w:r>
            <w:r w:rsidR="00860793" w:rsidRPr="00E11438">
              <w:rPr>
                <w:rFonts w:asciiTheme="majorHAnsi" w:hAnsiTheme="majorHAnsi" w:cstheme="majorHAnsi"/>
              </w:rPr>
              <w:t>atikimumo sistema, turinti dubliuotus valdymo bei duomenų saugojimo modulius, užtikrinanti nenutrūkstamą darbą atskiro sistemos valdiklio/serverio bei atskirų jų komponentų (diskų, maitinimo šaltinių, ventiliatorių, tinklo prievadų ir pan.) gedimo atveju.</w:t>
            </w:r>
          </w:p>
          <w:p w14:paraId="2DCAAFA3" w14:textId="5CF1ECD6" w:rsidR="00860793" w:rsidRPr="00E11438" w:rsidRDefault="00860793" w:rsidP="00D11B9D">
            <w:pPr>
              <w:pStyle w:val="Sraopastraipa"/>
              <w:numPr>
                <w:ilvl w:val="0"/>
                <w:numId w:val="15"/>
              </w:numPr>
              <w:jc w:val="both"/>
              <w:rPr>
                <w:rFonts w:asciiTheme="majorHAnsi" w:hAnsiTheme="majorHAnsi" w:cstheme="majorHAnsi"/>
              </w:rPr>
            </w:pPr>
            <w:r w:rsidRPr="00E11438">
              <w:rPr>
                <w:rFonts w:asciiTheme="majorHAnsi" w:hAnsiTheme="majorHAnsi" w:cstheme="majorHAnsi"/>
              </w:rPr>
              <w:t>Sistema turi leisti pasirinkti skirtingo patikimumo lygio schemas, t.y. toleruoti vieno mazgo gedimą, vieno arba dviejų diskų gedimą tuo pačiu metu.</w:t>
            </w:r>
          </w:p>
          <w:p w14:paraId="53C0D8DB" w14:textId="4E8D706A" w:rsidR="00860793" w:rsidRPr="00E11438" w:rsidRDefault="00860793" w:rsidP="00D11B9D">
            <w:pPr>
              <w:pStyle w:val="Sraopastraipa"/>
              <w:numPr>
                <w:ilvl w:val="0"/>
                <w:numId w:val="15"/>
              </w:numPr>
              <w:jc w:val="both"/>
              <w:rPr>
                <w:rFonts w:asciiTheme="majorHAnsi" w:hAnsiTheme="majorHAnsi" w:cstheme="majorHAnsi"/>
              </w:rPr>
            </w:pPr>
            <w:r w:rsidRPr="00E11438">
              <w:rPr>
                <w:rFonts w:asciiTheme="majorHAnsi" w:hAnsiTheme="majorHAnsi" w:cstheme="majorHAnsi"/>
              </w:rPr>
              <w:t>Programinės įrangos atnaujinimai turi būti vykdomi nestabdant sistemos darbo.</w:t>
            </w:r>
          </w:p>
          <w:p w14:paraId="284C1ED4" w14:textId="5F43DA1E" w:rsidR="00860793" w:rsidRPr="00E11438" w:rsidRDefault="00860793" w:rsidP="00D11B9D">
            <w:pPr>
              <w:pStyle w:val="Sraopastraipa"/>
              <w:numPr>
                <w:ilvl w:val="0"/>
                <w:numId w:val="15"/>
              </w:numPr>
              <w:jc w:val="both"/>
              <w:rPr>
                <w:rFonts w:asciiTheme="majorHAnsi" w:hAnsiTheme="majorHAnsi" w:cstheme="majorHAnsi"/>
              </w:rPr>
            </w:pPr>
            <w:r w:rsidRPr="00E11438">
              <w:rPr>
                <w:rFonts w:asciiTheme="majorHAnsi" w:hAnsiTheme="majorHAnsi" w:cstheme="majorHAnsi"/>
              </w:rPr>
              <w:t>Techninės įrangos plėtimai bei naujinimai turi būti vykdomi nestabdant sistemos darbo.</w:t>
            </w:r>
          </w:p>
          <w:p w14:paraId="6DA09BC4" w14:textId="77777777" w:rsidR="00D11B9D" w:rsidRPr="00E11438" w:rsidRDefault="00860793">
            <w:pPr>
              <w:pStyle w:val="Sraopastraipa"/>
              <w:numPr>
                <w:ilvl w:val="0"/>
                <w:numId w:val="15"/>
              </w:numPr>
              <w:jc w:val="both"/>
              <w:rPr>
                <w:rFonts w:asciiTheme="majorHAnsi" w:hAnsiTheme="majorHAnsi" w:cstheme="majorHAnsi"/>
              </w:rPr>
            </w:pPr>
            <w:r w:rsidRPr="00E11438">
              <w:rPr>
                <w:rFonts w:asciiTheme="majorHAnsi" w:hAnsiTheme="majorHAnsi" w:cstheme="majorHAnsi"/>
              </w:rPr>
              <w:t>Sistema turi neleisti perrašyti (overwrite) saugomų duomenų, nuolat kontroliuoti saugomų duomenų nekintamumą (kontrolines sumas).</w:t>
            </w:r>
          </w:p>
          <w:p w14:paraId="2C334842" w14:textId="77777777" w:rsidR="00D11B9D" w:rsidRPr="00E11438" w:rsidRDefault="00860793" w:rsidP="00CC3595">
            <w:pPr>
              <w:pStyle w:val="Sraopastraipa"/>
              <w:numPr>
                <w:ilvl w:val="0"/>
                <w:numId w:val="15"/>
              </w:numPr>
              <w:jc w:val="both"/>
              <w:rPr>
                <w:rFonts w:asciiTheme="majorHAnsi" w:hAnsiTheme="majorHAnsi" w:cstheme="majorHAnsi"/>
              </w:rPr>
            </w:pPr>
            <w:r w:rsidRPr="00E11438">
              <w:rPr>
                <w:rFonts w:asciiTheme="majorHAnsi" w:hAnsiTheme="majorHAnsi" w:cstheme="majorHAnsi"/>
              </w:rPr>
              <w:t>Integruota programinė įranga, nereikalaujanti atskirų serverių OS, aplikacijų, duomenų bazių ir pan. diegimo bei atnaujinimo.</w:t>
            </w:r>
          </w:p>
          <w:p w14:paraId="35B3E20C" w14:textId="519DC249" w:rsidR="00860793" w:rsidRPr="00E11438" w:rsidRDefault="00860793" w:rsidP="00CC3595">
            <w:pPr>
              <w:pStyle w:val="Sraopastraipa"/>
              <w:numPr>
                <w:ilvl w:val="0"/>
                <w:numId w:val="15"/>
              </w:numPr>
              <w:jc w:val="both"/>
              <w:rPr>
                <w:rFonts w:asciiTheme="majorHAnsi" w:hAnsiTheme="majorHAnsi" w:cstheme="majorHAnsi"/>
              </w:rPr>
            </w:pPr>
            <w:r w:rsidRPr="00E11438">
              <w:rPr>
                <w:rFonts w:asciiTheme="majorHAnsi" w:hAnsiTheme="majorHAnsi" w:cstheme="majorHAnsi"/>
              </w:rPr>
              <w:t>Visa programinė įranga atnaujinama vieno proceso metu, nestabdant sistemos darbo.</w:t>
            </w:r>
          </w:p>
        </w:tc>
      </w:tr>
      <w:tr w:rsidR="00CC3595" w:rsidRPr="00AB3E51" w14:paraId="18DEBB3B" w14:textId="77777777" w:rsidTr="00655129">
        <w:tc>
          <w:tcPr>
            <w:tcW w:w="1019" w:type="dxa"/>
          </w:tcPr>
          <w:p w14:paraId="5A1350DE" w14:textId="386C6A7F" w:rsidR="00CC3595" w:rsidRDefault="00F168EF" w:rsidP="00190EC7">
            <w:pPr>
              <w:ind w:left="360"/>
              <w:jc w:val="right"/>
              <w:rPr>
                <w:rFonts w:asciiTheme="majorHAnsi" w:hAnsiTheme="majorHAnsi" w:cstheme="majorHAnsi"/>
                <w:b/>
                <w:bCs/>
              </w:rPr>
            </w:pPr>
            <w:r>
              <w:rPr>
                <w:rFonts w:asciiTheme="majorHAnsi" w:hAnsiTheme="majorHAnsi" w:cstheme="majorHAnsi"/>
                <w:b/>
                <w:bCs/>
              </w:rPr>
              <w:t>6</w:t>
            </w:r>
            <w:r w:rsidR="00CC3595">
              <w:rPr>
                <w:rFonts w:asciiTheme="majorHAnsi" w:hAnsiTheme="majorHAnsi" w:cstheme="majorHAnsi"/>
                <w:b/>
                <w:bCs/>
              </w:rPr>
              <w:t>.</w:t>
            </w:r>
          </w:p>
        </w:tc>
        <w:tc>
          <w:tcPr>
            <w:tcW w:w="1965" w:type="dxa"/>
            <w:gridSpan w:val="2"/>
          </w:tcPr>
          <w:p w14:paraId="32123741" w14:textId="393F5DAC" w:rsidR="00CC3595" w:rsidRDefault="00CC3595" w:rsidP="00F332AF">
            <w:pPr>
              <w:rPr>
                <w:b/>
                <w:bCs/>
                <w:lang w:val="en-US"/>
              </w:rPr>
            </w:pPr>
            <w:proofErr w:type="spellStart"/>
            <w:r>
              <w:rPr>
                <w:b/>
                <w:bCs/>
                <w:lang w:val="en-US"/>
              </w:rPr>
              <w:t>Plečiamumas</w:t>
            </w:r>
            <w:proofErr w:type="spellEnd"/>
          </w:p>
        </w:tc>
        <w:tc>
          <w:tcPr>
            <w:tcW w:w="6540" w:type="dxa"/>
            <w:gridSpan w:val="3"/>
          </w:tcPr>
          <w:p w14:paraId="18C549F1" w14:textId="77777777" w:rsidR="00D11B9D" w:rsidRPr="00E11438" w:rsidRDefault="00CC3595" w:rsidP="00CC3595">
            <w:pPr>
              <w:pStyle w:val="Sraopastraipa"/>
              <w:numPr>
                <w:ilvl w:val="0"/>
                <w:numId w:val="16"/>
              </w:numPr>
              <w:rPr>
                <w:rFonts w:asciiTheme="majorHAnsi" w:hAnsiTheme="majorHAnsi" w:cstheme="majorHAnsi"/>
              </w:rPr>
            </w:pPr>
            <w:r w:rsidRPr="00E11438">
              <w:rPr>
                <w:rFonts w:asciiTheme="majorHAnsi" w:hAnsiTheme="majorHAnsi" w:cstheme="majorHAnsi"/>
              </w:rPr>
              <w:t>Galimybė išplėsti sistemos talpą ne mažiau, kaip 3 kartus.</w:t>
            </w:r>
          </w:p>
          <w:p w14:paraId="15FA9015" w14:textId="77777777" w:rsidR="00D11B9D" w:rsidRPr="00E11438" w:rsidRDefault="00CC3595">
            <w:pPr>
              <w:pStyle w:val="Sraopastraipa"/>
              <w:numPr>
                <w:ilvl w:val="0"/>
                <w:numId w:val="16"/>
              </w:numPr>
              <w:rPr>
                <w:rFonts w:asciiTheme="majorHAnsi" w:hAnsiTheme="majorHAnsi" w:cstheme="majorHAnsi"/>
              </w:rPr>
            </w:pPr>
            <w:r w:rsidRPr="00E11438">
              <w:rPr>
                <w:rFonts w:asciiTheme="majorHAnsi" w:hAnsiTheme="majorHAnsi" w:cstheme="majorHAnsi"/>
              </w:rPr>
              <w:t>Sistemos plėtimas turi būti atliekamas nestabdant sistemos darbo</w:t>
            </w:r>
            <w:r w:rsidR="00D11B9D" w:rsidRPr="00E11438">
              <w:rPr>
                <w:rFonts w:asciiTheme="majorHAnsi" w:hAnsiTheme="majorHAnsi" w:cstheme="majorHAnsi"/>
              </w:rPr>
              <w:t>.</w:t>
            </w:r>
          </w:p>
          <w:p w14:paraId="02DDE251" w14:textId="77777777" w:rsidR="00D11B9D" w:rsidRPr="00E11438" w:rsidRDefault="00CC3595">
            <w:pPr>
              <w:pStyle w:val="Sraopastraipa"/>
              <w:numPr>
                <w:ilvl w:val="0"/>
                <w:numId w:val="16"/>
              </w:numPr>
              <w:rPr>
                <w:rFonts w:asciiTheme="majorHAnsi" w:hAnsiTheme="majorHAnsi" w:cstheme="majorHAnsi"/>
              </w:rPr>
            </w:pPr>
            <w:r w:rsidRPr="00E11438">
              <w:rPr>
                <w:rFonts w:asciiTheme="majorHAnsi" w:hAnsiTheme="majorHAnsi" w:cstheme="majorHAnsi"/>
              </w:rPr>
              <w:t>Turi būti galima plėsti sistemos talpą, išsaugant globalų duomenų išdubliavimą,  kartu su talpa didinant sistemos našumą (valdiklių procesorių kiekį).</w:t>
            </w:r>
          </w:p>
          <w:p w14:paraId="1420D4BD" w14:textId="77777777" w:rsidR="00D11B9D" w:rsidRPr="00E11438" w:rsidRDefault="00CC3595" w:rsidP="00D11B9D">
            <w:pPr>
              <w:pStyle w:val="Sraopastraipa"/>
              <w:numPr>
                <w:ilvl w:val="0"/>
                <w:numId w:val="16"/>
              </w:numPr>
              <w:jc w:val="both"/>
              <w:rPr>
                <w:rFonts w:asciiTheme="majorHAnsi" w:hAnsiTheme="majorHAnsi" w:cstheme="majorHAnsi"/>
              </w:rPr>
            </w:pPr>
            <w:r w:rsidRPr="00E11438">
              <w:rPr>
                <w:rFonts w:asciiTheme="majorHAnsi" w:hAnsiTheme="majorHAnsi" w:cstheme="majorHAnsi"/>
              </w:rPr>
              <w:t>Turi būti galima plėsti procesorinius arba talpos resursus pasirinktinai, pagal poreikius.</w:t>
            </w:r>
          </w:p>
          <w:p w14:paraId="7FDE93F3" w14:textId="19D8256F" w:rsidR="00CC3595" w:rsidRPr="00E11438" w:rsidRDefault="00CC3595" w:rsidP="00D11B9D">
            <w:pPr>
              <w:pStyle w:val="Sraopastraipa"/>
              <w:numPr>
                <w:ilvl w:val="0"/>
                <w:numId w:val="16"/>
              </w:numPr>
              <w:jc w:val="both"/>
              <w:rPr>
                <w:rFonts w:asciiTheme="majorHAnsi" w:hAnsiTheme="majorHAnsi" w:cstheme="majorHAnsi"/>
              </w:rPr>
            </w:pPr>
            <w:r w:rsidRPr="00E11438">
              <w:rPr>
                <w:rFonts w:asciiTheme="majorHAnsi" w:hAnsiTheme="majorHAnsi" w:cstheme="majorHAnsi"/>
              </w:rPr>
              <w:t>Turi būti galima ateityje plėsti sistemą pridedant naujos kartos bei kitokios konfigūracijos modulius nestabdant sistemos darbo.</w:t>
            </w:r>
          </w:p>
        </w:tc>
      </w:tr>
      <w:tr w:rsidR="00CC3595" w:rsidRPr="00AB3E51" w14:paraId="18074BC7" w14:textId="77777777" w:rsidTr="00655129">
        <w:tc>
          <w:tcPr>
            <w:tcW w:w="1019" w:type="dxa"/>
          </w:tcPr>
          <w:p w14:paraId="5E2A415F" w14:textId="1E96DF1B" w:rsidR="00CC3595" w:rsidRDefault="00F168EF" w:rsidP="00190EC7">
            <w:pPr>
              <w:ind w:left="360"/>
              <w:jc w:val="right"/>
              <w:rPr>
                <w:rFonts w:asciiTheme="majorHAnsi" w:hAnsiTheme="majorHAnsi" w:cstheme="majorHAnsi"/>
                <w:b/>
                <w:bCs/>
              </w:rPr>
            </w:pPr>
            <w:r>
              <w:rPr>
                <w:rFonts w:asciiTheme="majorHAnsi" w:hAnsiTheme="majorHAnsi" w:cstheme="majorHAnsi"/>
                <w:b/>
                <w:bCs/>
              </w:rPr>
              <w:t>7.</w:t>
            </w:r>
          </w:p>
        </w:tc>
        <w:tc>
          <w:tcPr>
            <w:tcW w:w="1965" w:type="dxa"/>
            <w:gridSpan w:val="2"/>
          </w:tcPr>
          <w:p w14:paraId="161AD4C6" w14:textId="400D14A0" w:rsidR="00CC3595" w:rsidRDefault="00CC3595" w:rsidP="00F332AF">
            <w:pPr>
              <w:rPr>
                <w:b/>
                <w:bCs/>
                <w:lang w:val="en-US"/>
              </w:rPr>
            </w:pPr>
            <w:r w:rsidRPr="00F332AF">
              <w:rPr>
                <w:b/>
                <w:bCs/>
              </w:rPr>
              <w:t>Hibridinės aplinkos</w:t>
            </w:r>
          </w:p>
        </w:tc>
        <w:tc>
          <w:tcPr>
            <w:tcW w:w="6540" w:type="dxa"/>
            <w:gridSpan w:val="3"/>
          </w:tcPr>
          <w:p w14:paraId="46629C9A" w14:textId="77777777" w:rsidR="00D11B9D" w:rsidRPr="00E11438" w:rsidRDefault="00CC3595" w:rsidP="00CC3595">
            <w:pPr>
              <w:pStyle w:val="Sraopastraipa"/>
              <w:numPr>
                <w:ilvl w:val="0"/>
                <w:numId w:val="17"/>
              </w:numPr>
              <w:rPr>
                <w:rFonts w:asciiTheme="majorHAnsi" w:hAnsiTheme="majorHAnsi" w:cstheme="majorHAnsi"/>
              </w:rPr>
            </w:pPr>
            <w:r w:rsidRPr="00E11438">
              <w:rPr>
                <w:rFonts w:asciiTheme="majorHAnsi" w:hAnsiTheme="majorHAnsi" w:cstheme="majorHAnsi"/>
              </w:rPr>
              <w:t>Vieninga sistemos architektūra turi leisti apsaugoti duomenis, esančius duomenų centruose bei debesijos platformose, įskaitant ir SaaS aplinkas.</w:t>
            </w:r>
          </w:p>
          <w:p w14:paraId="542D81E8" w14:textId="77777777" w:rsidR="00D11B9D" w:rsidRPr="00E11438" w:rsidRDefault="00CC3595" w:rsidP="00CC3595">
            <w:pPr>
              <w:pStyle w:val="Sraopastraipa"/>
              <w:numPr>
                <w:ilvl w:val="0"/>
                <w:numId w:val="17"/>
              </w:numPr>
              <w:rPr>
                <w:rFonts w:asciiTheme="majorHAnsi" w:hAnsiTheme="majorHAnsi" w:cstheme="majorHAnsi"/>
              </w:rPr>
            </w:pPr>
            <w:r w:rsidRPr="00E11438">
              <w:rPr>
                <w:rFonts w:asciiTheme="majorHAnsi" w:hAnsiTheme="majorHAnsi" w:cstheme="majorHAnsi"/>
              </w:rPr>
              <w:t xml:space="preserve">Sistema turi turėti duomenų replikavimo bei archyvavimo į kitus duomenų centrus ar debesijos platformas funkcionalumą. </w:t>
            </w:r>
          </w:p>
          <w:p w14:paraId="255E7C46" w14:textId="77777777" w:rsidR="00D11B9D" w:rsidRPr="00E11438" w:rsidRDefault="00CC3595" w:rsidP="00D11B9D">
            <w:pPr>
              <w:pStyle w:val="Sraopastraipa"/>
              <w:numPr>
                <w:ilvl w:val="0"/>
                <w:numId w:val="17"/>
              </w:numPr>
              <w:rPr>
                <w:rFonts w:asciiTheme="majorHAnsi" w:hAnsiTheme="majorHAnsi" w:cstheme="majorHAnsi"/>
              </w:rPr>
            </w:pPr>
            <w:r w:rsidRPr="00E11438">
              <w:rPr>
                <w:rFonts w:asciiTheme="majorHAnsi" w:hAnsiTheme="majorHAnsi" w:cstheme="majorHAnsi"/>
              </w:rPr>
              <w:lastRenderedPageBreak/>
              <w:t>Turi būti palaikoma galimybė atstatyti duomenis iš debesijos platformoje saugomo archyvo į kitą duomenų centrą, praradus pirminį DC ar pirminę rezervinio kopijavimo sistemą.</w:t>
            </w:r>
          </w:p>
          <w:p w14:paraId="1E615BB1" w14:textId="1A2F5863" w:rsidR="00CC3595" w:rsidRPr="00E11438" w:rsidRDefault="00CC3595" w:rsidP="00D11B9D">
            <w:pPr>
              <w:pStyle w:val="Sraopastraipa"/>
              <w:numPr>
                <w:ilvl w:val="0"/>
                <w:numId w:val="17"/>
              </w:numPr>
              <w:rPr>
                <w:rFonts w:asciiTheme="majorHAnsi" w:hAnsiTheme="majorHAnsi" w:cstheme="majorHAnsi"/>
              </w:rPr>
            </w:pPr>
            <w:r w:rsidRPr="00E11438">
              <w:rPr>
                <w:rFonts w:asciiTheme="majorHAnsi" w:hAnsiTheme="majorHAnsi" w:cstheme="majorHAnsi"/>
              </w:rPr>
              <w:t>Turi būti galima išsaugoti debesijos platformose turimų duomenų kopijas vietiniame duomenų centre ir atvirkščiai.</w:t>
            </w:r>
          </w:p>
        </w:tc>
      </w:tr>
      <w:tr w:rsidR="00CC3595" w:rsidRPr="00AB3E51" w14:paraId="5E63F84C" w14:textId="77777777" w:rsidTr="00655129">
        <w:tc>
          <w:tcPr>
            <w:tcW w:w="1019" w:type="dxa"/>
          </w:tcPr>
          <w:p w14:paraId="0DF5D0BF" w14:textId="38737018" w:rsidR="00CC3595" w:rsidRDefault="00F168EF" w:rsidP="00190EC7">
            <w:pPr>
              <w:ind w:left="360"/>
              <w:jc w:val="right"/>
              <w:rPr>
                <w:rFonts w:asciiTheme="majorHAnsi" w:hAnsiTheme="majorHAnsi" w:cstheme="majorHAnsi"/>
                <w:b/>
                <w:bCs/>
              </w:rPr>
            </w:pPr>
            <w:r>
              <w:rPr>
                <w:rFonts w:asciiTheme="majorHAnsi" w:hAnsiTheme="majorHAnsi" w:cstheme="majorHAnsi"/>
                <w:b/>
                <w:bCs/>
              </w:rPr>
              <w:lastRenderedPageBreak/>
              <w:t>8.</w:t>
            </w:r>
          </w:p>
        </w:tc>
        <w:tc>
          <w:tcPr>
            <w:tcW w:w="1965" w:type="dxa"/>
            <w:gridSpan w:val="2"/>
          </w:tcPr>
          <w:p w14:paraId="2A55E39D" w14:textId="5093948D" w:rsidR="00CC3595" w:rsidRDefault="00CC3595" w:rsidP="00F332AF">
            <w:pPr>
              <w:rPr>
                <w:b/>
                <w:bCs/>
                <w:lang w:val="en-US"/>
              </w:rPr>
            </w:pPr>
            <w:r w:rsidRPr="00F332AF">
              <w:rPr>
                <w:rFonts w:asciiTheme="majorHAnsi" w:hAnsiTheme="majorHAnsi" w:cstheme="majorHAnsi"/>
                <w:b/>
                <w:bCs/>
              </w:rPr>
              <w:t>Valdymas</w:t>
            </w:r>
          </w:p>
        </w:tc>
        <w:tc>
          <w:tcPr>
            <w:tcW w:w="6540" w:type="dxa"/>
            <w:gridSpan w:val="3"/>
          </w:tcPr>
          <w:p w14:paraId="62CB6902" w14:textId="77777777" w:rsidR="00D11B9D" w:rsidRPr="00E11438" w:rsidRDefault="00CC3595" w:rsidP="00CC3595">
            <w:pPr>
              <w:pStyle w:val="Sraopastraipa"/>
              <w:numPr>
                <w:ilvl w:val="0"/>
                <w:numId w:val="18"/>
              </w:numPr>
              <w:rPr>
                <w:rFonts w:asciiTheme="majorHAnsi" w:hAnsiTheme="majorHAnsi" w:cstheme="majorHAnsi"/>
              </w:rPr>
            </w:pPr>
            <w:r w:rsidRPr="00E11438">
              <w:rPr>
                <w:rFonts w:asciiTheme="majorHAnsi" w:hAnsiTheme="majorHAnsi" w:cstheme="majorHAnsi"/>
              </w:rPr>
              <w:t xml:space="preserve">Lokalus bei centralizuotas sistemos valdymas. Centralizuotas sistemos valdymas turi leisti kontroliuoti visas rezervines duomenų kopijas bei visus sistemos komponentus, esančius skirtinguose DC ir debesijos platformose. </w:t>
            </w:r>
          </w:p>
          <w:p w14:paraId="46782201" w14:textId="77777777" w:rsidR="00D11B9D" w:rsidRPr="00E11438" w:rsidRDefault="00CC3595">
            <w:pPr>
              <w:pStyle w:val="Sraopastraipa"/>
              <w:numPr>
                <w:ilvl w:val="0"/>
                <w:numId w:val="18"/>
              </w:numPr>
              <w:rPr>
                <w:rFonts w:asciiTheme="majorHAnsi" w:hAnsiTheme="majorHAnsi" w:cstheme="majorHAnsi"/>
              </w:rPr>
            </w:pPr>
            <w:r w:rsidRPr="00E11438">
              <w:rPr>
                <w:rFonts w:asciiTheme="majorHAnsi" w:hAnsiTheme="majorHAnsi" w:cstheme="majorHAnsi"/>
              </w:rPr>
              <w:t>Sistemos valdymo sąsaja turi veikti ir saugomų duomenų metaduomenys turi būti pasiekiami praradus bet kurį atskirą DC ar debesijos archyvą.</w:t>
            </w:r>
          </w:p>
          <w:p w14:paraId="1324EA70" w14:textId="77777777" w:rsidR="00D11B9D" w:rsidRPr="00E11438" w:rsidRDefault="00CC3595">
            <w:pPr>
              <w:pStyle w:val="Sraopastraipa"/>
              <w:numPr>
                <w:ilvl w:val="0"/>
                <w:numId w:val="18"/>
              </w:numPr>
              <w:rPr>
                <w:rFonts w:asciiTheme="majorHAnsi" w:hAnsiTheme="majorHAnsi" w:cstheme="majorHAnsi"/>
              </w:rPr>
            </w:pPr>
            <w:r w:rsidRPr="00E11438">
              <w:rPr>
                <w:rFonts w:asciiTheme="majorHAnsi" w:hAnsiTheme="majorHAnsi" w:cstheme="majorHAnsi"/>
              </w:rPr>
              <w:t>Grafinė sąsaja turi būti HTML5 platformoje, sukurta REST API pagrindu.</w:t>
            </w:r>
          </w:p>
          <w:p w14:paraId="10F65090" w14:textId="77777777" w:rsidR="00D11B9D" w:rsidRPr="00E11438" w:rsidRDefault="00CC3595" w:rsidP="00D11B9D">
            <w:pPr>
              <w:pStyle w:val="Sraopastraipa"/>
              <w:numPr>
                <w:ilvl w:val="0"/>
                <w:numId w:val="18"/>
              </w:numPr>
              <w:rPr>
                <w:rFonts w:asciiTheme="majorHAnsi" w:hAnsiTheme="majorHAnsi" w:cstheme="majorHAnsi"/>
              </w:rPr>
            </w:pPr>
            <w:r w:rsidRPr="00E11438">
              <w:rPr>
                <w:rFonts w:asciiTheme="majorHAnsi" w:hAnsiTheme="majorHAnsi" w:cstheme="majorHAnsi"/>
              </w:rPr>
              <w:t>Turi būti palaikoma CLI sąsaja</w:t>
            </w:r>
            <w:r w:rsidR="00D11B9D" w:rsidRPr="00E11438">
              <w:rPr>
                <w:rFonts w:asciiTheme="majorHAnsi" w:hAnsiTheme="majorHAnsi" w:cstheme="majorHAnsi"/>
              </w:rPr>
              <w:t>.</w:t>
            </w:r>
          </w:p>
          <w:p w14:paraId="3C09C8AA" w14:textId="3EC11959" w:rsidR="00CC3595" w:rsidRPr="00E11438" w:rsidRDefault="00CC3595" w:rsidP="00D11B9D">
            <w:pPr>
              <w:pStyle w:val="Sraopastraipa"/>
              <w:numPr>
                <w:ilvl w:val="0"/>
                <w:numId w:val="18"/>
              </w:numPr>
              <w:rPr>
                <w:rFonts w:asciiTheme="majorHAnsi" w:hAnsiTheme="majorHAnsi" w:cstheme="majorHAnsi"/>
              </w:rPr>
            </w:pPr>
            <w:r w:rsidRPr="00E11438">
              <w:rPr>
                <w:rFonts w:asciiTheme="majorHAnsi" w:hAnsiTheme="majorHAnsi" w:cstheme="majorHAnsi"/>
              </w:rPr>
              <w:t>Valdymo sąsaja perduodami duomenys turi būti šifruojami.</w:t>
            </w:r>
          </w:p>
        </w:tc>
      </w:tr>
      <w:tr w:rsidR="00CC3595" w:rsidRPr="00AB3E51" w14:paraId="4D132287" w14:textId="77777777" w:rsidTr="00655129">
        <w:tc>
          <w:tcPr>
            <w:tcW w:w="1019" w:type="dxa"/>
          </w:tcPr>
          <w:p w14:paraId="39C52F0E" w14:textId="79A8E42B" w:rsidR="00CC3595" w:rsidRDefault="00F168EF" w:rsidP="00190EC7">
            <w:pPr>
              <w:ind w:left="360"/>
              <w:jc w:val="right"/>
              <w:rPr>
                <w:rFonts w:asciiTheme="majorHAnsi" w:hAnsiTheme="majorHAnsi" w:cstheme="majorHAnsi"/>
                <w:b/>
                <w:bCs/>
              </w:rPr>
            </w:pPr>
            <w:r>
              <w:rPr>
                <w:rFonts w:asciiTheme="majorHAnsi" w:hAnsiTheme="majorHAnsi" w:cstheme="majorHAnsi"/>
                <w:b/>
                <w:bCs/>
              </w:rPr>
              <w:t>9.</w:t>
            </w:r>
          </w:p>
        </w:tc>
        <w:tc>
          <w:tcPr>
            <w:tcW w:w="1965" w:type="dxa"/>
            <w:gridSpan w:val="2"/>
          </w:tcPr>
          <w:p w14:paraId="5CAAF883" w14:textId="11D7E6FA" w:rsidR="00CC3595" w:rsidRDefault="00CC3595" w:rsidP="00F332AF">
            <w:pPr>
              <w:rPr>
                <w:b/>
                <w:bCs/>
                <w:lang w:val="en-US"/>
              </w:rPr>
            </w:pPr>
            <w:r w:rsidRPr="00F332AF">
              <w:rPr>
                <w:b/>
                <w:bCs/>
              </w:rPr>
              <w:t>Duomenų saugojimo efektyvumas</w:t>
            </w:r>
          </w:p>
        </w:tc>
        <w:tc>
          <w:tcPr>
            <w:tcW w:w="6540" w:type="dxa"/>
            <w:gridSpan w:val="3"/>
          </w:tcPr>
          <w:p w14:paraId="29D190BB" w14:textId="77777777" w:rsidR="00D11B9D" w:rsidRPr="00E11438" w:rsidRDefault="00CC3595">
            <w:pPr>
              <w:pStyle w:val="Sraopastraipa"/>
              <w:numPr>
                <w:ilvl w:val="0"/>
                <w:numId w:val="19"/>
              </w:numPr>
              <w:rPr>
                <w:rFonts w:asciiTheme="majorHAnsi" w:hAnsiTheme="majorHAnsi" w:cstheme="majorHAnsi"/>
              </w:rPr>
            </w:pPr>
            <w:r w:rsidRPr="00E11438">
              <w:rPr>
                <w:rFonts w:asciiTheme="majorHAnsi" w:hAnsiTheme="majorHAnsi" w:cstheme="majorHAnsi"/>
              </w:rPr>
              <w:t>Sistemos architektūra turi palaikyti saugomų duomenų suspaudimą bei globalų duomenų išdubliavimą, nepriklausomai nuo duomenų kilmės šaltinio, taip pat duomenų suspaudimą ir išdubliavimą replikuojant ir archyvuojant duomenis.</w:t>
            </w:r>
          </w:p>
          <w:p w14:paraId="778293A9" w14:textId="77777777" w:rsidR="00D11B9D" w:rsidRPr="00E11438" w:rsidRDefault="00CC3595" w:rsidP="00CC3595">
            <w:pPr>
              <w:pStyle w:val="Sraopastraipa"/>
              <w:numPr>
                <w:ilvl w:val="0"/>
                <w:numId w:val="19"/>
              </w:numPr>
              <w:rPr>
                <w:rFonts w:asciiTheme="majorHAnsi" w:hAnsiTheme="majorHAnsi" w:cstheme="majorHAnsi"/>
              </w:rPr>
            </w:pPr>
            <w:r w:rsidRPr="00E11438">
              <w:rPr>
                <w:rFonts w:asciiTheme="majorHAnsi" w:hAnsiTheme="majorHAnsi" w:cstheme="majorHAnsi"/>
              </w:rPr>
              <w:t>Turi būti taikomas efektyvus kintamo bloko ilgio išdubliavimo algoritmas, leidžiantis sumažinti saugyklų talpos poreikį bei pagreitinti atstatymą.</w:t>
            </w:r>
          </w:p>
          <w:p w14:paraId="2F18890C" w14:textId="77777777" w:rsidR="00D11B9D" w:rsidRPr="00E11438" w:rsidRDefault="00D11B9D" w:rsidP="00D11B9D">
            <w:pPr>
              <w:pStyle w:val="Sraopastraipa"/>
              <w:numPr>
                <w:ilvl w:val="0"/>
                <w:numId w:val="19"/>
              </w:numPr>
              <w:rPr>
                <w:rFonts w:asciiTheme="majorHAnsi" w:hAnsiTheme="majorHAnsi" w:cstheme="majorHAnsi"/>
              </w:rPr>
            </w:pPr>
            <w:r w:rsidRPr="00E11438">
              <w:rPr>
                <w:rFonts w:asciiTheme="majorHAnsi" w:hAnsiTheme="majorHAnsi" w:cstheme="majorHAnsi"/>
              </w:rPr>
              <w:t>S</w:t>
            </w:r>
            <w:r w:rsidR="00CC3595" w:rsidRPr="00E11438">
              <w:rPr>
                <w:rFonts w:asciiTheme="majorHAnsi" w:hAnsiTheme="majorHAnsi" w:cstheme="majorHAnsi"/>
              </w:rPr>
              <w:t>augomi duomenys turi būti indeksuojami, turi būti palaikoma centralizuota globali visų saugomų duomenų paieška (iki failų lygmens).</w:t>
            </w:r>
          </w:p>
          <w:p w14:paraId="260C9DEC" w14:textId="73A57F7B" w:rsidR="00CC3595" w:rsidRPr="00E11438" w:rsidRDefault="00CC3595" w:rsidP="00D11B9D">
            <w:pPr>
              <w:pStyle w:val="Sraopastraipa"/>
              <w:numPr>
                <w:ilvl w:val="0"/>
                <w:numId w:val="19"/>
              </w:numPr>
              <w:rPr>
                <w:rFonts w:asciiTheme="majorHAnsi" w:hAnsiTheme="majorHAnsi" w:cstheme="majorHAnsi"/>
              </w:rPr>
            </w:pPr>
            <w:r w:rsidRPr="00E11438">
              <w:rPr>
                <w:rFonts w:asciiTheme="majorHAnsi" w:hAnsiTheme="majorHAnsi" w:cstheme="majorHAnsi"/>
              </w:rPr>
              <w:t>Turi būti palaikomas momentinis bet kurio laiko momento duomenų kopijos pateikimas, nenaudojant ilgai trunkančio sudėtingo pilnos kopijos atkūrimo iš išdubliuotų blokų, pilnų ir inkrementinių kopijų proceso (ang.k. rehydration).</w:t>
            </w:r>
          </w:p>
        </w:tc>
      </w:tr>
      <w:tr w:rsidR="00CC3595" w:rsidRPr="00AB3E51" w14:paraId="1CABC65F" w14:textId="77777777" w:rsidTr="00655129">
        <w:tc>
          <w:tcPr>
            <w:tcW w:w="1019" w:type="dxa"/>
          </w:tcPr>
          <w:p w14:paraId="64E98B5C" w14:textId="7CA3460A" w:rsidR="00CC3595" w:rsidRDefault="00F168EF" w:rsidP="00190EC7">
            <w:pPr>
              <w:ind w:left="360"/>
              <w:jc w:val="right"/>
              <w:rPr>
                <w:rFonts w:asciiTheme="majorHAnsi" w:hAnsiTheme="majorHAnsi" w:cstheme="majorHAnsi"/>
                <w:b/>
                <w:bCs/>
              </w:rPr>
            </w:pPr>
            <w:r>
              <w:rPr>
                <w:rFonts w:asciiTheme="majorHAnsi" w:hAnsiTheme="majorHAnsi" w:cstheme="majorHAnsi"/>
                <w:b/>
                <w:bCs/>
              </w:rPr>
              <w:t>10.</w:t>
            </w:r>
          </w:p>
        </w:tc>
        <w:tc>
          <w:tcPr>
            <w:tcW w:w="1965" w:type="dxa"/>
            <w:gridSpan w:val="2"/>
          </w:tcPr>
          <w:p w14:paraId="6E9444A7" w14:textId="60D08DA4" w:rsidR="00CC3595" w:rsidRDefault="00CC3595" w:rsidP="00F332AF">
            <w:pPr>
              <w:rPr>
                <w:b/>
                <w:bCs/>
                <w:lang w:val="en-US"/>
              </w:rPr>
            </w:pPr>
            <w:r w:rsidRPr="006F12CE">
              <w:rPr>
                <w:rFonts w:asciiTheme="majorHAnsi" w:hAnsiTheme="majorHAnsi" w:cstheme="majorHAnsi"/>
                <w:b/>
                <w:bCs/>
              </w:rPr>
              <w:t>Našumas</w:t>
            </w:r>
          </w:p>
        </w:tc>
        <w:tc>
          <w:tcPr>
            <w:tcW w:w="6540" w:type="dxa"/>
            <w:gridSpan w:val="3"/>
          </w:tcPr>
          <w:p w14:paraId="32E812BE" w14:textId="77777777" w:rsidR="00D11B9D" w:rsidRPr="00E11438" w:rsidRDefault="00CC3595">
            <w:pPr>
              <w:pStyle w:val="Sraopastraipa"/>
              <w:numPr>
                <w:ilvl w:val="0"/>
                <w:numId w:val="20"/>
              </w:numPr>
              <w:rPr>
                <w:rFonts w:asciiTheme="majorHAnsi" w:hAnsiTheme="majorHAnsi" w:cstheme="majorHAnsi"/>
              </w:rPr>
            </w:pPr>
            <w:r w:rsidRPr="00E11438">
              <w:rPr>
                <w:rFonts w:asciiTheme="majorHAnsi" w:hAnsiTheme="majorHAnsi" w:cstheme="majorHAnsi"/>
              </w:rPr>
              <w:t>Sistemos architektūra turi leisti vykdyti daugelio srautų kopijavimo operacijas bei vienu metu atlikti visų produkcinių VM momentinį atstatymą (instant recovery).</w:t>
            </w:r>
          </w:p>
          <w:p w14:paraId="2D8B3C8E" w14:textId="77777777" w:rsidR="00D11B9D" w:rsidRPr="00E11438" w:rsidRDefault="00CC3595" w:rsidP="00D11B9D">
            <w:pPr>
              <w:pStyle w:val="Sraopastraipa"/>
              <w:numPr>
                <w:ilvl w:val="0"/>
                <w:numId w:val="20"/>
              </w:numPr>
              <w:rPr>
                <w:rFonts w:asciiTheme="majorHAnsi" w:hAnsiTheme="majorHAnsi" w:cstheme="majorHAnsi"/>
              </w:rPr>
            </w:pPr>
            <w:r w:rsidRPr="00E11438">
              <w:rPr>
                <w:rFonts w:asciiTheme="majorHAnsi" w:hAnsiTheme="majorHAnsi" w:cstheme="majorHAnsi"/>
              </w:rPr>
              <w:t>Sistemos architektūra visus duomenų kopijavimo, išdubliavimo, momentinio kopijavimo, indeksavimo, paieškos procesus turi lygiagrečiai vykdyti visuose sistemos telkinio mazguose, neribojant sistemos našumo ir talpos plėtimo galimybių.</w:t>
            </w:r>
          </w:p>
          <w:p w14:paraId="491A9AA7" w14:textId="53A9A0D0" w:rsidR="00CC3595" w:rsidRPr="00E11438" w:rsidRDefault="00CC3595" w:rsidP="00D11B9D">
            <w:pPr>
              <w:pStyle w:val="Sraopastraipa"/>
              <w:numPr>
                <w:ilvl w:val="0"/>
                <w:numId w:val="20"/>
              </w:numPr>
              <w:rPr>
                <w:rFonts w:asciiTheme="majorHAnsi" w:hAnsiTheme="majorHAnsi" w:cstheme="majorHAnsi"/>
              </w:rPr>
            </w:pPr>
            <w:r w:rsidRPr="00E11438">
              <w:rPr>
                <w:rFonts w:asciiTheme="majorHAnsi" w:hAnsiTheme="majorHAnsi" w:cstheme="majorHAnsi"/>
              </w:rPr>
              <w:t>Techninės ir programinės įrangos naujinimo darbai neturi sustabdyti sistemos darbo</w:t>
            </w:r>
          </w:p>
        </w:tc>
      </w:tr>
      <w:tr w:rsidR="00CC3595" w:rsidRPr="00AB3E51" w14:paraId="2B034179" w14:textId="77777777" w:rsidTr="00655129">
        <w:tc>
          <w:tcPr>
            <w:tcW w:w="1019" w:type="dxa"/>
          </w:tcPr>
          <w:p w14:paraId="7064FFD8" w14:textId="341AC84F" w:rsidR="00CC3595" w:rsidRDefault="00F168EF" w:rsidP="00190EC7">
            <w:pPr>
              <w:ind w:left="360"/>
              <w:jc w:val="right"/>
              <w:rPr>
                <w:rFonts w:asciiTheme="majorHAnsi" w:hAnsiTheme="majorHAnsi" w:cstheme="majorHAnsi"/>
                <w:b/>
                <w:bCs/>
              </w:rPr>
            </w:pPr>
            <w:r>
              <w:rPr>
                <w:rFonts w:asciiTheme="majorHAnsi" w:hAnsiTheme="majorHAnsi" w:cstheme="majorHAnsi"/>
                <w:b/>
                <w:bCs/>
              </w:rPr>
              <w:t>11.</w:t>
            </w:r>
          </w:p>
        </w:tc>
        <w:tc>
          <w:tcPr>
            <w:tcW w:w="1965" w:type="dxa"/>
            <w:gridSpan w:val="2"/>
          </w:tcPr>
          <w:p w14:paraId="6DB7FFCC" w14:textId="09809E42" w:rsidR="00CC3595" w:rsidRDefault="00CC3595" w:rsidP="00F332AF">
            <w:pPr>
              <w:rPr>
                <w:b/>
                <w:bCs/>
                <w:lang w:val="en-US"/>
              </w:rPr>
            </w:pPr>
            <w:r w:rsidRPr="00C52F8D">
              <w:rPr>
                <w:rFonts w:asciiTheme="majorHAnsi" w:hAnsiTheme="majorHAnsi" w:cstheme="majorHAnsi"/>
                <w:b/>
                <w:bCs/>
              </w:rPr>
              <w:t>Papildomos galimybės</w:t>
            </w:r>
          </w:p>
        </w:tc>
        <w:tc>
          <w:tcPr>
            <w:tcW w:w="6540" w:type="dxa"/>
            <w:gridSpan w:val="3"/>
          </w:tcPr>
          <w:p w14:paraId="46DD188A" w14:textId="614CB91E" w:rsidR="00CC3595" w:rsidRPr="00E11438" w:rsidRDefault="00CC3595" w:rsidP="00D11B9D">
            <w:pPr>
              <w:pStyle w:val="Sraopastraipa"/>
              <w:numPr>
                <w:ilvl w:val="0"/>
                <w:numId w:val="21"/>
              </w:numPr>
              <w:jc w:val="both"/>
              <w:rPr>
                <w:rFonts w:asciiTheme="majorHAnsi" w:hAnsiTheme="majorHAnsi" w:cstheme="majorHAnsi"/>
              </w:rPr>
            </w:pPr>
            <w:r w:rsidRPr="00E11438">
              <w:rPr>
                <w:rFonts w:asciiTheme="majorHAnsi" w:hAnsiTheme="majorHAnsi" w:cstheme="majorHAnsi"/>
              </w:rPr>
              <w:t>Sistemos saugyklos turi pateikti saugomų duomenų momentinių kopijų skaitomus/rašomus atvaizdus (ang., clone) NAS protokolais (NFS, SMB).</w:t>
            </w:r>
          </w:p>
        </w:tc>
      </w:tr>
      <w:tr w:rsidR="00CC3595" w:rsidRPr="00AB3E51" w14:paraId="218DAA08" w14:textId="77777777" w:rsidTr="00655129">
        <w:tc>
          <w:tcPr>
            <w:tcW w:w="1019" w:type="dxa"/>
          </w:tcPr>
          <w:p w14:paraId="1AB7048E" w14:textId="59AAA8D7" w:rsidR="00CC3595" w:rsidRDefault="00F168EF" w:rsidP="00190EC7">
            <w:pPr>
              <w:ind w:left="360"/>
              <w:jc w:val="right"/>
              <w:rPr>
                <w:rFonts w:asciiTheme="majorHAnsi" w:hAnsiTheme="majorHAnsi" w:cstheme="majorHAnsi"/>
                <w:b/>
                <w:bCs/>
              </w:rPr>
            </w:pPr>
            <w:r>
              <w:rPr>
                <w:rFonts w:asciiTheme="majorHAnsi" w:hAnsiTheme="majorHAnsi" w:cstheme="majorHAnsi"/>
                <w:b/>
                <w:bCs/>
              </w:rPr>
              <w:t>12.</w:t>
            </w:r>
          </w:p>
        </w:tc>
        <w:tc>
          <w:tcPr>
            <w:tcW w:w="1965" w:type="dxa"/>
            <w:gridSpan w:val="2"/>
          </w:tcPr>
          <w:p w14:paraId="7A3670B5" w14:textId="0C55284A" w:rsidR="00CC3595" w:rsidRDefault="00F04353" w:rsidP="00F332AF">
            <w:pPr>
              <w:rPr>
                <w:b/>
                <w:bCs/>
                <w:lang w:val="en-US"/>
              </w:rPr>
            </w:pPr>
            <w:r w:rsidRPr="00C52F8D">
              <w:rPr>
                <w:rFonts w:asciiTheme="majorHAnsi" w:hAnsiTheme="majorHAnsi" w:cstheme="majorHAnsi"/>
                <w:b/>
                <w:bCs/>
              </w:rPr>
              <w:t>Sistemos saugumas</w:t>
            </w:r>
            <w:r>
              <w:rPr>
                <w:rFonts w:asciiTheme="majorHAnsi" w:hAnsiTheme="majorHAnsi" w:cstheme="majorHAnsi"/>
                <w:b/>
                <w:bCs/>
              </w:rPr>
              <w:t xml:space="preserve"> (duomenų apsauga)</w:t>
            </w:r>
          </w:p>
        </w:tc>
        <w:tc>
          <w:tcPr>
            <w:tcW w:w="6540" w:type="dxa"/>
            <w:gridSpan w:val="3"/>
          </w:tcPr>
          <w:p w14:paraId="474D97C5" w14:textId="77777777" w:rsidR="00F04353" w:rsidRPr="00E11438" w:rsidRDefault="00F04353" w:rsidP="00F04353">
            <w:pPr>
              <w:jc w:val="both"/>
              <w:rPr>
                <w:rFonts w:asciiTheme="majorHAnsi" w:hAnsiTheme="majorHAnsi" w:cstheme="majorHAnsi"/>
              </w:rPr>
            </w:pPr>
            <w:r w:rsidRPr="00E11438">
              <w:rPr>
                <w:rFonts w:asciiTheme="majorHAnsi" w:hAnsiTheme="majorHAnsi" w:cstheme="majorHAnsi"/>
              </w:rPr>
              <w:t>Rezervinių duomenų saugykla turi užtikrinti:</w:t>
            </w:r>
          </w:p>
          <w:p w14:paraId="633BC282" w14:textId="77777777" w:rsidR="00D11B9D" w:rsidRPr="00E11438" w:rsidRDefault="00F04353" w:rsidP="00F04353">
            <w:pPr>
              <w:pStyle w:val="Sraopastraipa"/>
              <w:numPr>
                <w:ilvl w:val="0"/>
                <w:numId w:val="21"/>
              </w:numPr>
              <w:jc w:val="both"/>
              <w:rPr>
                <w:rFonts w:asciiTheme="majorHAnsi" w:hAnsiTheme="majorHAnsi" w:cstheme="majorHAnsi"/>
              </w:rPr>
            </w:pPr>
            <w:r w:rsidRPr="00E11438">
              <w:rPr>
                <w:rFonts w:asciiTheme="majorHAnsi" w:hAnsiTheme="majorHAnsi" w:cstheme="majorHAnsi"/>
              </w:rPr>
              <w:t>Padidintą patikimumą. Sistema turi būti atspari atskirų mazgų (serverių) ir atskirų komponentų gedimams, nuolat kontroliuoti saugomų duomenų nekintamumą (nuolat tikrinti kontrolines sumas), užtikrinti sistemos programinės įrangos atnaujinimus bei sistemos išplėtimus, nestabdant sistemos darbo.</w:t>
            </w:r>
          </w:p>
          <w:p w14:paraId="4940FFE0" w14:textId="77777777" w:rsidR="00D11B9D" w:rsidRPr="00E11438" w:rsidRDefault="00F04353" w:rsidP="00F04353">
            <w:pPr>
              <w:pStyle w:val="Sraopastraipa"/>
              <w:numPr>
                <w:ilvl w:val="0"/>
                <w:numId w:val="21"/>
              </w:numPr>
              <w:jc w:val="both"/>
              <w:rPr>
                <w:rFonts w:asciiTheme="majorHAnsi" w:hAnsiTheme="majorHAnsi" w:cstheme="majorHAnsi"/>
              </w:rPr>
            </w:pPr>
            <w:r w:rsidRPr="00E11438">
              <w:rPr>
                <w:rFonts w:asciiTheme="majorHAnsi" w:hAnsiTheme="majorHAnsi" w:cstheme="majorHAnsi"/>
              </w:rPr>
              <w:lastRenderedPageBreak/>
              <w:t>Duomenų nepakeičiamumą (WORM) numatyto saugojimo laiko metu (data immutability) be galimybės sutrumpinti saugojimo laiką, galimybę uždrausti duomenų trynimą saugojimo laikotarpio metu, garantuoti saugojimo laikotarpį, užtikrinant laiko skaičiavimo apsaugą nuo NTP laiko sinchronizavimo postūmių.</w:t>
            </w:r>
          </w:p>
          <w:p w14:paraId="2CDEFBF9" w14:textId="77777777" w:rsidR="00D11B9D" w:rsidRPr="00E11438" w:rsidRDefault="00F04353" w:rsidP="00F04353">
            <w:pPr>
              <w:pStyle w:val="Sraopastraipa"/>
              <w:numPr>
                <w:ilvl w:val="0"/>
                <w:numId w:val="21"/>
              </w:numPr>
              <w:jc w:val="both"/>
              <w:rPr>
                <w:rFonts w:asciiTheme="majorHAnsi" w:hAnsiTheme="majorHAnsi" w:cstheme="majorHAnsi"/>
              </w:rPr>
            </w:pPr>
            <w:r w:rsidRPr="00E11438">
              <w:rPr>
                <w:rFonts w:asciiTheme="majorHAnsi" w:hAnsiTheme="majorHAnsi" w:cstheme="majorHAnsi"/>
              </w:rPr>
              <w:t>Saugomų duomenų ir perduodamų duomenų (įskaitant duomenų perdavimus tarp telkinio mazgų) užšifravimą, galimybę naudoti vidinius bei išorinius KMS. Saugomų duomenų šifravimas – ne blogiau, kaip AES-256, perduodamų duomenų šifravimas – ne blogiau, kaip TLS v1.2.</w:t>
            </w:r>
          </w:p>
          <w:p w14:paraId="158EC7A4" w14:textId="352022AC" w:rsidR="00CC3595" w:rsidRPr="00E11438" w:rsidRDefault="00F04353" w:rsidP="00F04353">
            <w:pPr>
              <w:pStyle w:val="Sraopastraipa"/>
              <w:numPr>
                <w:ilvl w:val="0"/>
                <w:numId w:val="21"/>
              </w:numPr>
              <w:jc w:val="both"/>
              <w:rPr>
                <w:rFonts w:asciiTheme="majorHAnsi" w:hAnsiTheme="majorHAnsi" w:cstheme="majorHAnsi"/>
              </w:rPr>
            </w:pPr>
            <w:r w:rsidRPr="00E11438">
              <w:rPr>
                <w:rFonts w:asciiTheme="majorHAnsi" w:hAnsiTheme="majorHAnsi" w:cstheme="majorHAnsi"/>
              </w:rPr>
              <w:t>Auditavimo informacijos saugojimą neribotą laiką (ir pasibaigus pačių duomenų saugojimo laikui) apie visas atliktas rezervinio kopijavimo, duomenų atstatymo, duomenų klonavimo užduotis ir atitinkamų audito ataskaitų suformavimą.</w:t>
            </w:r>
          </w:p>
        </w:tc>
      </w:tr>
      <w:tr w:rsidR="00CC3595" w:rsidRPr="00AB3E51" w14:paraId="013D3D38" w14:textId="77777777" w:rsidTr="00655129">
        <w:tc>
          <w:tcPr>
            <w:tcW w:w="1019" w:type="dxa"/>
          </w:tcPr>
          <w:p w14:paraId="1E55B96B" w14:textId="4A83F8D3" w:rsidR="00CC3595" w:rsidRDefault="00F168EF" w:rsidP="00190EC7">
            <w:pPr>
              <w:ind w:left="360"/>
              <w:jc w:val="right"/>
              <w:rPr>
                <w:rFonts w:asciiTheme="majorHAnsi" w:hAnsiTheme="majorHAnsi" w:cstheme="majorHAnsi"/>
                <w:b/>
                <w:bCs/>
              </w:rPr>
            </w:pPr>
            <w:r>
              <w:rPr>
                <w:rFonts w:asciiTheme="majorHAnsi" w:hAnsiTheme="majorHAnsi" w:cstheme="majorHAnsi"/>
                <w:b/>
                <w:bCs/>
              </w:rPr>
              <w:lastRenderedPageBreak/>
              <w:t>13.</w:t>
            </w:r>
          </w:p>
        </w:tc>
        <w:tc>
          <w:tcPr>
            <w:tcW w:w="1965" w:type="dxa"/>
            <w:gridSpan w:val="2"/>
          </w:tcPr>
          <w:p w14:paraId="59B7001B" w14:textId="7C9638FC" w:rsidR="00CC3595" w:rsidRPr="00DF3E84" w:rsidRDefault="00DF3E84" w:rsidP="00DF3E84">
            <w:pPr>
              <w:jc w:val="both"/>
            </w:pPr>
            <w:r w:rsidRPr="00C52F8D">
              <w:rPr>
                <w:rFonts w:asciiTheme="majorHAnsi" w:hAnsiTheme="majorHAnsi" w:cstheme="majorHAnsi"/>
                <w:b/>
                <w:bCs/>
              </w:rPr>
              <w:t>Sistemos saugumas</w:t>
            </w:r>
            <w:r>
              <w:rPr>
                <w:rFonts w:asciiTheme="majorHAnsi" w:hAnsiTheme="majorHAnsi" w:cstheme="majorHAnsi"/>
                <w:b/>
                <w:bCs/>
              </w:rPr>
              <w:t xml:space="preserve"> (</w:t>
            </w:r>
            <w:r>
              <w:rPr>
                <w:b/>
                <w:bCs/>
              </w:rPr>
              <w:t>p</w:t>
            </w:r>
            <w:r w:rsidRPr="00DF3E84">
              <w:rPr>
                <w:b/>
                <w:bCs/>
              </w:rPr>
              <w:t>rieigos ribojimas ir kontrolė</w:t>
            </w:r>
            <w:r>
              <w:rPr>
                <w:rFonts w:asciiTheme="majorHAnsi" w:hAnsiTheme="majorHAnsi" w:cstheme="majorHAnsi"/>
                <w:b/>
                <w:bCs/>
              </w:rPr>
              <w:t>)</w:t>
            </w:r>
          </w:p>
        </w:tc>
        <w:tc>
          <w:tcPr>
            <w:tcW w:w="6540" w:type="dxa"/>
            <w:gridSpan w:val="3"/>
          </w:tcPr>
          <w:p w14:paraId="039D882A" w14:textId="77777777" w:rsidR="00D11B9D" w:rsidRPr="00E11438" w:rsidRDefault="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Sistema turi palaikyti vietinius vartotojus, SSO vartotojus, AD vartotojus.</w:t>
            </w:r>
            <w:r w:rsidR="00D11B9D" w:rsidRPr="00E11438">
              <w:rPr>
                <w:rFonts w:asciiTheme="majorHAnsi" w:hAnsiTheme="majorHAnsi" w:cstheme="majorHAnsi"/>
              </w:rPr>
              <w:t xml:space="preserve"> </w:t>
            </w:r>
          </w:p>
          <w:p w14:paraId="63393060" w14:textId="77777777" w:rsidR="00D11B9D" w:rsidRPr="00E11438" w:rsidRDefault="00D11B9D"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S</w:t>
            </w:r>
            <w:r w:rsidR="00DF3E84" w:rsidRPr="00E11438">
              <w:rPr>
                <w:rFonts w:asciiTheme="majorHAnsi" w:hAnsiTheme="majorHAnsi" w:cstheme="majorHAnsi"/>
              </w:rPr>
              <w:t>istema turi palaikyti SSO servisus, naudojančius SAML standartus.</w:t>
            </w:r>
          </w:p>
          <w:p w14:paraId="3E843264" w14:textId="77777777" w:rsidR="00D11B9D"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Sistema turi užtikrinti daugelio veiksnių autentifikavimo (MFA) funkcionalumą, užtikrinti  MFA naudojimą su SSO servisais.</w:t>
            </w:r>
          </w:p>
          <w:p w14:paraId="2E0A4D5D" w14:textId="77777777" w:rsidR="00D11B9D"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Rolėmis pagrįstą prieigos valdymą prie atskirų sistemos objektų bei funkcionalumo. Rolėmis pagrįstas prieigos mechanizmas (RBAC) be standartinių rolių (administratorius, stebėtojas, operatorius, atsakingas už saugumą, savitarnos operatorius ir pan.), turi leisti sukurti specializuotas roles. RBAC mechanizmas turi leisti riboti tam tikroms rolėms atlikti tam tikrus veiksmus ir turi leisti riboti prieigą prie tam tikrų sistemos objektų. RBAC turi būti galima konfigūruoti AD grupėms bei vartotojams.</w:t>
            </w:r>
          </w:p>
          <w:p w14:paraId="5AF56826" w14:textId="77777777" w:rsidR="00D11B9D"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Nurodytų kritiškų veiksmų patvirtinimo kvorumo funkcionalumą. Kvorumo grupę turi sudaryti ne mažiau, kaip 3 asmenys. Kvorumo mechanizmas turi leisti kurti privilegijuotų operacijų (pvz., kopijavimo taisyklių pakeitimas, saugojimo laiko pakeitimas, kopijavimo užduočių, saugumo parametrų pakeitimas, duomenų atstatymas, PĮ versijos keitimas ir pan.) vykdymo šablonus.</w:t>
            </w:r>
          </w:p>
          <w:p w14:paraId="0FC12170" w14:textId="77777777" w:rsidR="00D11B9D"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Veiksmų auditavimo funkcionalumą.</w:t>
            </w:r>
          </w:p>
          <w:p w14:paraId="6A76095F" w14:textId="77777777" w:rsidR="00D11B9D"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Nuolatinio saugumo monitoringo funkcionalumą.</w:t>
            </w:r>
          </w:p>
          <w:p w14:paraId="7A4EBDCB" w14:textId="77777777" w:rsidR="00D11B9D"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Jungiantis per Active Directory domeną turi būti palaikomas autentifikavimas, pagrįstas apsikeitimu sertifikatais.</w:t>
            </w:r>
          </w:p>
          <w:p w14:paraId="6CE69448" w14:textId="77777777" w:rsidR="00D11B9D"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Prieigai prie sistemos GUI ir CLI turi būti palaikomi vietiniai sistemos vartotojai, kurių prisijungimui gali būti taikomas MFA autentifikavimas (per mobilią programėlę arba siunčiant prisijungimo kodą el. paštu ar trumpąja žinute).</w:t>
            </w:r>
          </w:p>
          <w:p w14:paraId="3B75105A" w14:textId="77777777" w:rsidR="00D11B9D"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Turi būti galima riboti GUI ir CLI sesijų laiką, ribojant tiek absoliutų sesijos laiką, tiek sesijos neaktyvumo laiką.</w:t>
            </w:r>
          </w:p>
          <w:p w14:paraId="085D12D6" w14:textId="77777777" w:rsidR="00D11B9D"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t>Tik vienkartinius prieigos kodus serviso personalui.</w:t>
            </w:r>
          </w:p>
          <w:p w14:paraId="5C8BFB86" w14:textId="6814FDE4" w:rsidR="00CC3595" w:rsidRPr="00E11438" w:rsidRDefault="00DF3E84" w:rsidP="00DF3E84">
            <w:pPr>
              <w:pStyle w:val="Sraopastraipa"/>
              <w:numPr>
                <w:ilvl w:val="0"/>
                <w:numId w:val="22"/>
              </w:numPr>
              <w:jc w:val="both"/>
              <w:rPr>
                <w:rFonts w:asciiTheme="majorHAnsi" w:hAnsiTheme="majorHAnsi" w:cstheme="majorHAnsi"/>
              </w:rPr>
            </w:pPr>
            <w:r w:rsidRPr="00E11438">
              <w:rPr>
                <w:rFonts w:asciiTheme="majorHAnsi" w:hAnsiTheme="majorHAnsi" w:cstheme="majorHAnsi"/>
              </w:rPr>
              <w:lastRenderedPageBreak/>
              <w:t>Visų vartotojų veiksmų registravimą audito žurnale, galimybę integruoti išorines žurnalinių įrašų saugojimo sistemas</w:t>
            </w:r>
          </w:p>
        </w:tc>
      </w:tr>
      <w:tr w:rsidR="00CC3595" w:rsidRPr="00AB3E51" w14:paraId="6FEFCD9A" w14:textId="77777777" w:rsidTr="00655129">
        <w:tc>
          <w:tcPr>
            <w:tcW w:w="1019" w:type="dxa"/>
          </w:tcPr>
          <w:p w14:paraId="371BCCCC" w14:textId="0BE57328" w:rsidR="00CC3595" w:rsidRDefault="00F168EF" w:rsidP="00190EC7">
            <w:pPr>
              <w:ind w:left="360"/>
              <w:jc w:val="right"/>
              <w:rPr>
                <w:rFonts w:asciiTheme="majorHAnsi" w:hAnsiTheme="majorHAnsi" w:cstheme="majorHAnsi"/>
                <w:b/>
                <w:bCs/>
              </w:rPr>
            </w:pPr>
            <w:r>
              <w:rPr>
                <w:rFonts w:asciiTheme="majorHAnsi" w:hAnsiTheme="majorHAnsi" w:cstheme="majorHAnsi"/>
                <w:b/>
                <w:bCs/>
              </w:rPr>
              <w:lastRenderedPageBreak/>
              <w:t>14.</w:t>
            </w:r>
          </w:p>
        </w:tc>
        <w:tc>
          <w:tcPr>
            <w:tcW w:w="1965" w:type="dxa"/>
            <w:gridSpan w:val="2"/>
          </w:tcPr>
          <w:p w14:paraId="408C8540" w14:textId="7234C7BC" w:rsidR="00CC3595" w:rsidRDefault="00DF3E84" w:rsidP="00F332AF">
            <w:pPr>
              <w:rPr>
                <w:b/>
                <w:bCs/>
                <w:lang w:val="en-US"/>
              </w:rPr>
            </w:pPr>
            <w:r w:rsidRPr="00C52F8D">
              <w:rPr>
                <w:rFonts w:asciiTheme="majorHAnsi" w:hAnsiTheme="majorHAnsi" w:cstheme="majorHAnsi"/>
                <w:b/>
                <w:bCs/>
              </w:rPr>
              <w:t>Sistemos saugumas</w:t>
            </w:r>
            <w:r>
              <w:rPr>
                <w:rFonts w:asciiTheme="majorHAnsi" w:hAnsiTheme="majorHAnsi" w:cstheme="majorHAnsi"/>
                <w:b/>
                <w:bCs/>
              </w:rPr>
              <w:t xml:space="preserve"> </w:t>
            </w:r>
            <w:r w:rsidRPr="00DF3E84">
              <w:rPr>
                <w:rFonts w:asciiTheme="majorHAnsi" w:hAnsiTheme="majorHAnsi" w:cstheme="majorHAnsi"/>
                <w:b/>
                <w:bCs/>
              </w:rPr>
              <w:t>(g</w:t>
            </w:r>
            <w:r w:rsidRPr="00DF3E84">
              <w:rPr>
                <w:b/>
                <w:bCs/>
              </w:rPr>
              <w:t>rėsmių aptikimas ir analizė</w:t>
            </w:r>
            <w:r w:rsidRPr="00DF3E84">
              <w:rPr>
                <w:rFonts w:asciiTheme="majorHAnsi" w:hAnsiTheme="majorHAnsi" w:cstheme="majorHAnsi"/>
                <w:b/>
                <w:bCs/>
              </w:rPr>
              <w:t>)</w:t>
            </w:r>
          </w:p>
        </w:tc>
        <w:tc>
          <w:tcPr>
            <w:tcW w:w="6540" w:type="dxa"/>
            <w:gridSpan w:val="3"/>
          </w:tcPr>
          <w:p w14:paraId="044889DD" w14:textId="77777777" w:rsidR="00DF3E84" w:rsidRPr="00E11438" w:rsidRDefault="00DF3E84" w:rsidP="00DF3E84">
            <w:pPr>
              <w:jc w:val="both"/>
              <w:rPr>
                <w:rFonts w:asciiTheme="majorHAnsi" w:hAnsiTheme="majorHAnsi" w:cstheme="majorHAnsi"/>
              </w:rPr>
            </w:pPr>
            <w:r w:rsidRPr="00E11438">
              <w:rPr>
                <w:rFonts w:asciiTheme="majorHAnsi" w:hAnsiTheme="majorHAnsi" w:cstheme="majorHAnsi"/>
              </w:rPr>
              <w:t>Sistema turi gebėti:</w:t>
            </w:r>
          </w:p>
          <w:p w14:paraId="414F93E0" w14:textId="77777777" w:rsidR="00802AB0" w:rsidRPr="00E11438" w:rsidRDefault="00DF3E84" w:rsidP="00DF3E84">
            <w:pPr>
              <w:pStyle w:val="Sraopastraipa"/>
              <w:numPr>
                <w:ilvl w:val="0"/>
                <w:numId w:val="23"/>
              </w:numPr>
              <w:jc w:val="both"/>
              <w:rPr>
                <w:rFonts w:asciiTheme="majorHAnsi" w:hAnsiTheme="majorHAnsi" w:cstheme="majorHAnsi"/>
              </w:rPr>
            </w:pPr>
            <w:r w:rsidRPr="00E11438">
              <w:rPr>
                <w:rFonts w:asciiTheme="majorHAnsi" w:hAnsiTheme="majorHAnsi" w:cstheme="majorHAnsi"/>
              </w:rPr>
              <w:t>Aptikti rezervinėse kopijose anomalijas, kurios gali indikuoti kenkėjišką veiklą, bei nurodyti paveiktus failus. Anomalijų paieška turi būti vykdoma lokaliai, nekopijuojant saugomų duomenų  į kitas sistemas.</w:t>
            </w:r>
          </w:p>
          <w:p w14:paraId="123691A9" w14:textId="77777777" w:rsidR="00802AB0" w:rsidRPr="00E11438" w:rsidRDefault="00DF3E84" w:rsidP="00DF3E84">
            <w:pPr>
              <w:pStyle w:val="Sraopastraipa"/>
              <w:numPr>
                <w:ilvl w:val="0"/>
                <w:numId w:val="23"/>
              </w:numPr>
              <w:jc w:val="both"/>
              <w:rPr>
                <w:rFonts w:asciiTheme="majorHAnsi" w:hAnsiTheme="majorHAnsi" w:cstheme="majorHAnsi"/>
              </w:rPr>
            </w:pPr>
            <w:r w:rsidRPr="00E11438">
              <w:rPr>
                <w:rFonts w:asciiTheme="majorHAnsi" w:hAnsiTheme="majorHAnsi" w:cstheme="majorHAnsi"/>
              </w:rPr>
              <w:t>Nuolat vykdyti sistemos monitoringą ir nurodyti galimas saugumo spragas.</w:t>
            </w:r>
          </w:p>
          <w:p w14:paraId="76B0EA6E" w14:textId="77777777" w:rsidR="00802AB0" w:rsidRPr="00E11438" w:rsidRDefault="00DF3E84" w:rsidP="00DF3E84">
            <w:pPr>
              <w:pStyle w:val="Sraopastraipa"/>
              <w:numPr>
                <w:ilvl w:val="0"/>
                <w:numId w:val="23"/>
              </w:numPr>
              <w:jc w:val="both"/>
              <w:rPr>
                <w:rFonts w:asciiTheme="majorHAnsi" w:hAnsiTheme="majorHAnsi" w:cstheme="majorHAnsi"/>
              </w:rPr>
            </w:pPr>
            <w:r w:rsidRPr="00E11438">
              <w:rPr>
                <w:rFonts w:asciiTheme="majorHAnsi" w:hAnsiTheme="majorHAnsi" w:cstheme="majorHAnsi"/>
              </w:rPr>
              <w:t>Integruoti trečių šalių grėsmių aptikimo ir analizės sistemas.</w:t>
            </w:r>
          </w:p>
          <w:p w14:paraId="69E0CB9A" w14:textId="35902A3B" w:rsidR="00CC3595" w:rsidRPr="00E11438" w:rsidRDefault="00DF3E84" w:rsidP="00DF3E84">
            <w:pPr>
              <w:pStyle w:val="Sraopastraipa"/>
              <w:numPr>
                <w:ilvl w:val="0"/>
                <w:numId w:val="23"/>
              </w:numPr>
              <w:jc w:val="both"/>
              <w:rPr>
                <w:rFonts w:asciiTheme="majorHAnsi" w:hAnsiTheme="majorHAnsi" w:cstheme="majorHAnsi"/>
              </w:rPr>
            </w:pPr>
            <w:r w:rsidRPr="00E11438">
              <w:rPr>
                <w:rFonts w:asciiTheme="majorHAnsi" w:hAnsiTheme="majorHAnsi" w:cstheme="majorHAnsi"/>
              </w:rPr>
              <w:t>Pateikti bet kurio laiko momento kopijos atvaizdą saugumo analizei izoliuotame tinkle (per SMB, NFS, S3 protokolus).</w:t>
            </w:r>
          </w:p>
        </w:tc>
      </w:tr>
      <w:tr w:rsidR="00CC3595" w:rsidRPr="00AB3E51" w14:paraId="5C2A7F98" w14:textId="77777777" w:rsidTr="00655129">
        <w:tc>
          <w:tcPr>
            <w:tcW w:w="1019" w:type="dxa"/>
          </w:tcPr>
          <w:p w14:paraId="7B338FBF" w14:textId="4F924731" w:rsidR="00CC3595" w:rsidRDefault="00F168EF" w:rsidP="00190EC7">
            <w:pPr>
              <w:ind w:left="360"/>
              <w:jc w:val="right"/>
              <w:rPr>
                <w:rFonts w:asciiTheme="majorHAnsi" w:hAnsiTheme="majorHAnsi" w:cstheme="majorHAnsi"/>
                <w:b/>
                <w:bCs/>
              </w:rPr>
            </w:pPr>
            <w:r>
              <w:rPr>
                <w:rFonts w:asciiTheme="majorHAnsi" w:hAnsiTheme="majorHAnsi" w:cstheme="majorHAnsi"/>
                <w:b/>
                <w:bCs/>
              </w:rPr>
              <w:t>15.</w:t>
            </w:r>
          </w:p>
        </w:tc>
        <w:tc>
          <w:tcPr>
            <w:tcW w:w="1965" w:type="dxa"/>
            <w:gridSpan w:val="2"/>
          </w:tcPr>
          <w:p w14:paraId="041E919E" w14:textId="5D84F6E2" w:rsidR="00CC3595" w:rsidRDefault="00DF3E84" w:rsidP="00F332AF">
            <w:pPr>
              <w:rPr>
                <w:b/>
                <w:bCs/>
                <w:lang w:val="en-US"/>
              </w:rPr>
            </w:pPr>
            <w:r w:rsidRPr="00F81661">
              <w:rPr>
                <w:rFonts w:asciiTheme="majorHAnsi" w:hAnsiTheme="majorHAnsi" w:cstheme="majorHAnsi"/>
                <w:b/>
                <w:bCs/>
              </w:rPr>
              <w:t>Integracija su išorinėmis saugumo sistemomis</w:t>
            </w:r>
          </w:p>
        </w:tc>
        <w:tc>
          <w:tcPr>
            <w:tcW w:w="6540" w:type="dxa"/>
            <w:gridSpan w:val="3"/>
          </w:tcPr>
          <w:p w14:paraId="76F96420" w14:textId="77777777" w:rsidR="00DF3E84" w:rsidRPr="00E11438" w:rsidRDefault="00DF3E84" w:rsidP="00DF3E84">
            <w:pPr>
              <w:rPr>
                <w:rFonts w:asciiTheme="majorHAnsi" w:hAnsiTheme="majorHAnsi" w:cstheme="majorHAnsi"/>
              </w:rPr>
            </w:pPr>
            <w:r w:rsidRPr="00E11438">
              <w:rPr>
                <w:rFonts w:asciiTheme="majorHAnsi" w:hAnsiTheme="majorHAnsi" w:cstheme="majorHAnsi"/>
              </w:rPr>
              <w:t>Sistema turi gebėti integruotis su:</w:t>
            </w:r>
          </w:p>
          <w:p w14:paraId="3CF73647" w14:textId="77777777" w:rsidR="00802AB0" w:rsidRPr="00E11438" w:rsidRDefault="00DF3E84" w:rsidP="00802AB0">
            <w:pPr>
              <w:pStyle w:val="Sraopastraipa"/>
              <w:numPr>
                <w:ilvl w:val="0"/>
                <w:numId w:val="24"/>
              </w:numPr>
              <w:rPr>
                <w:rFonts w:asciiTheme="majorHAnsi" w:hAnsiTheme="majorHAnsi" w:cstheme="majorHAnsi"/>
              </w:rPr>
            </w:pPr>
            <w:r w:rsidRPr="00E11438">
              <w:rPr>
                <w:rFonts w:asciiTheme="majorHAnsi" w:hAnsiTheme="majorHAnsi" w:cstheme="majorHAnsi"/>
              </w:rPr>
              <w:t>Tapatybės valdymo sistemomis.</w:t>
            </w:r>
          </w:p>
          <w:p w14:paraId="76994C8C" w14:textId="77777777" w:rsidR="00802AB0" w:rsidRPr="00E11438" w:rsidRDefault="00DF3E84" w:rsidP="00802AB0">
            <w:pPr>
              <w:pStyle w:val="Sraopastraipa"/>
              <w:numPr>
                <w:ilvl w:val="0"/>
                <w:numId w:val="24"/>
              </w:numPr>
              <w:rPr>
                <w:rFonts w:asciiTheme="majorHAnsi" w:hAnsiTheme="majorHAnsi" w:cstheme="majorHAnsi"/>
              </w:rPr>
            </w:pPr>
            <w:r w:rsidRPr="00E11438">
              <w:rPr>
                <w:rFonts w:asciiTheme="majorHAnsi" w:hAnsiTheme="majorHAnsi" w:cstheme="majorHAnsi"/>
              </w:rPr>
              <w:t>Grėsmių aptikimo sistemomis.</w:t>
            </w:r>
          </w:p>
          <w:p w14:paraId="76D91EF1" w14:textId="77777777" w:rsidR="00802AB0" w:rsidRPr="00E11438" w:rsidRDefault="00DF3E84" w:rsidP="00802AB0">
            <w:pPr>
              <w:pStyle w:val="Sraopastraipa"/>
              <w:numPr>
                <w:ilvl w:val="0"/>
                <w:numId w:val="24"/>
              </w:numPr>
              <w:rPr>
                <w:rFonts w:asciiTheme="majorHAnsi" w:hAnsiTheme="majorHAnsi" w:cstheme="majorHAnsi"/>
              </w:rPr>
            </w:pPr>
            <w:r w:rsidRPr="00E11438">
              <w:rPr>
                <w:rFonts w:asciiTheme="majorHAnsi" w:hAnsiTheme="majorHAnsi" w:cstheme="majorHAnsi"/>
              </w:rPr>
              <w:t>Šifravimo raktų valdymo sistemomis.</w:t>
            </w:r>
          </w:p>
          <w:p w14:paraId="519D5BD2" w14:textId="77777777" w:rsidR="00802AB0" w:rsidRPr="00E11438" w:rsidRDefault="00DF3E84" w:rsidP="00802AB0">
            <w:pPr>
              <w:pStyle w:val="Sraopastraipa"/>
              <w:numPr>
                <w:ilvl w:val="0"/>
                <w:numId w:val="24"/>
              </w:numPr>
              <w:rPr>
                <w:rFonts w:asciiTheme="majorHAnsi" w:hAnsiTheme="majorHAnsi" w:cstheme="majorHAnsi"/>
              </w:rPr>
            </w:pPr>
            <w:r w:rsidRPr="00E11438">
              <w:rPr>
                <w:rFonts w:asciiTheme="majorHAnsi" w:hAnsiTheme="majorHAnsi" w:cstheme="majorHAnsi"/>
              </w:rPr>
              <w:t>Privilegijuotų vartotojų valdymo sistemomis.</w:t>
            </w:r>
          </w:p>
          <w:p w14:paraId="117688E4" w14:textId="77777777" w:rsidR="00802AB0" w:rsidRPr="00E11438" w:rsidRDefault="00DF3E84" w:rsidP="00802AB0">
            <w:pPr>
              <w:pStyle w:val="Sraopastraipa"/>
              <w:numPr>
                <w:ilvl w:val="0"/>
                <w:numId w:val="24"/>
              </w:numPr>
              <w:rPr>
                <w:rFonts w:asciiTheme="majorHAnsi" w:hAnsiTheme="majorHAnsi" w:cstheme="majorHAnsi"/>
              </w:rPr>
            </w:pPr>
            <w:r w:rsidRPr="00E11438">
              <w:rPr>
                <w:rFonts w:asciiTheme="majorHAnsi" w:hAnsiTheme="majorHAnsi" w:cstheme="majorHAnsi"/>
              </w:rPr>
              <w:t>Duomenų maskavimo sistemomis.</w:t>
            </w:r>
          </w:p>
          <w:p w14:paraId="23C51E5C" w14:textId="0EE20F6D" w:rsidR="00CC3595" w:rsidRPr="00E11438" w:rsidRDefault="00DF3E84" w:rsidP="00802AB0">
            <w:pPr>
              <w:pStyle w:val="Sraopastraipa"/>
              <w:numPr>
                <w:ilvl w:val="0"/>
                <w:numId w:val="24"/>
              </w:numPr>
              <w:rPr>
                <w:rFonts w:asciiTheme="majorHAnsi" w:hAnsiTheme="majorHAnsi" w:cstheme="majorHAnsi"/>
              </w:rPr>
            </w:pPr>
            <w:r w:rsidRPr="00E11438">
              <w:rPr>
                <w:rFonts w:asciiTheme="majorHAnsi" w:hAnsiTheme="majorHAnsi" w:cstheme="majorHAnsi"/>
              </w:rPr>
              <w:t>SIEM/SOAR sprendimais.</w:t>
            </w:r>
          </w:p>
        </w:tc>
      </w:tr>
      <w:tr w:rsidR="00CC3595" w:rsidRPr="00AB3E51" w14:paraId="7C9E8A20" w14:textId="77777777" w:rsidTr="00655129">
        <w:tc>
          <w:tcPr>
            <w:tcW w:w="1019" w:type="dxa"/>
          </w:tcPr>
          <w:p w14:paraId="6373C29F" w14:textId="5A178CC7" w:rsidR="00CC3595" w:rsidRDefault="00F168EF" w:rsidP="00190EC7">
            <w:pPr>
              <w:ind w:left="360"/>
              <w:jc w:val="right"/>
              <w:rPr>
                <w:rFonts w:asciiTheme="majorHAnsi" w:hAnsiTheme="majorHAnsi" w:cstheme="majorHAnsi"/>
                <w:b/>
                <w:bCs/>
              </w:rPr>
            </w:pPr>
            <w:r>
              <w:rPr>
                <w:rFonts w:asciiTheme="majorHAnsi" w:hAnsiTheme="majorHAnsi" w:cstheme="majorHAnsi"/>
                <w:b/>
                <w:bCs/>
              </w:rPr>
              <w:t>16.</w:t>
            </w:r>
          </w:p>
        </w:tc>
        <w:tc>
          <w:tcPr>
            <w:tcW w:w="1965" w:type="dxa"/>
            <w:gridSpan w:val="2"/>
          </w:tcPr>
          <w:p w14:paraId="6AFE2AE5" w14:textId="5E97BB30" w:rsidR="00CC3595" w:rsidRDefault="00DF3E84" w:rsidP="00F332AF">
            <w:pPr>
              <w:rPr>
                <w:b/>
                <w:bCs/>
                <w:lang w:val="en-US"/>
              </w:rPr>
            </w:pPr>
            <w:r w:rsidRPr="009A40F4">
              <w:rPr>
                <w:b/>
                <w:bCs/>
              </w:rPr>
              <w:t>Papildomų išorinių kopijų apsauga</w:t>
            </w:r>
          </w:p>
        </w:tc>
        <w:tc>
          <w:tcPr>
            <w:tcW w:w="6540" w:type="dxa"/>
            <w:gridSpan w:val="3"/>
          </w:tcPr>
          <w:p w14:paraId="2B2D587E" w14:textId="77777777" w:rsidR="00DF3E84" w:rsidRPr="00E11438" w:rsidRDefault="00DF3E84" w:rsidP="00DF3E84">
            <w:pPr>
              <w:rPr>
                <w:rFonts w:asciiTheme="majorHAnsi" w:hAnsiTheme="majorHAnsi" w:cstheme="majorHAnsi"/>
              </w:rPr>
            </w:pPr>
            <w:r w:rsidRPr="00E11438">
              <w:rPr>
                <w:rFonts w:asciiTheme="majorHAnsi" w:hAnsiTheme="majorHAnsi" w:cstheme="majorHAnsi"/>
              </w:rPr>
              <w:t>Sistema turi užtikrinti papildomų duomenų kopijų apsaugos funkcionalumą:</w:t>
            </w:r>
          </w:p>
          <w:p w14:paraId="1B090A55" w14:textId="77777777" w:rsidR="00802AB0" w:rsidRPr="00E11438" w:rsidRDefault="00DF3E84" w:rsidP="00802AB0">
            <w:pPr>
              <w:pStyle w:val="Sraopastraipa"/>
              <w:numPr>
                <w:ilvl w:val="0"/>
                <w:numId w:val="25"/>
              </w:numPr>
              <w:rPr>
                <w:rFonts w:asciiTheme="majorHAnsi" w:hAnsiTheme="majorHAnsi" w:cstheme="majorHAnsi"/>
              </w:rPr>
            </w:pPr>
            <w:r w:rsidRPr="00E11438">
              <w:rPr>
                <w:rFonts w:asciiTheme="majorHAnsi" w:hAnsiTheme="majorHAnsi" w:cstheme="majorHAnsi"/>
              </w:rPr>
              <w:t>Kopijų atskyrimą virtualaus „oro tarpo“ principu, kai papildoma WORM duomenų kopija replikuojama į atskirtą nutolusį tinklą arba į viešosios debesijos platformą, o ryšys tarp tinklų aktyvuojamas tik duomenų kopijavimo metu.</w:t>
            </w:r>
          </w:p>
          <w:p w14:paraId="741FCECE" w14:textId="77777777" w:rsidR="00802AB0" w:rsidRPr="00E11438" w:rsidRDefault="00DF3E84" w:rsidP="00802AB0">
            <w:pPr>
              <w:pStyle w:val="Sraopastraipa"/>
              <w:numPr>
                <w:ilvl w:val="0"/>
                <w:numId w:val="25"/>
              </w:numPr>
              <w:rPr>
                <w:rFonts w:asciiTheme="majorHAnsi" w:hAnsiTheme="majorHAnsi" w:cstheme="majorHAnsi"/>
              </w:rPr>
            </w:pPr>
            <w:r w:rsidRPr="00E11438">
              <w:rPr>
                <w:rFonts w:asciiTheme="majorHAnsi" w:hAnsiTheme="majorHAnsi" w:cstheme="majorHAnsi"/>
              </w:rPr>
              <w:t>Galimybę kopijuoti duomenis į archyvines platformas (viešosios debesijos platformą, S3/NFS). Siekiant sumažinti archyvinės talpos kainą, turi būti naudojamas inkrementinis kopijavimas su pasikeitusių blokų sekimu (CBT), duomenų suspaudimas ir globalus išdubliavimas. Duomenys turi būti šifruojami. Archyve turi būti išsaugomi ne tik duomenys, bet ir duomenų indeksas bei metaduomenys. Turi būti galima atstatyti duomenis iš archyvo į originalią rezervinio kopijavimo sistemą arba į kitą rezervinio kopijavimo sistemą.</w:t>
            </w:r>
          </w:p>
          <w:p w14:paraId="33C08AEE" w14:textId="2E404EE7" w:rsidR="00CC3595" w:rsidRPr="00E11438" w:rsidRDefault="00DF3E84" w:rsidP="00802AB0">
            <w:pPr>
              <w:pStyle w:val="Sraopastraipa"/>
              <w:numPr>
                <w:ilvl w:val="0"/>
                <w:numId w:val="25"/>
              </w:numPr>
              <w:rPr>
                <w:rFonts w:asciiTheme="majorHAnsi" w:hAnsiTheme="majorHAnsi" w:cstheme="majorHAnsi"/>
              </w:rPr>
            </w:pPr>
            <w:r w:rsidRPr="00E11438">
              <w:rPr>
                <w:rFonts w:asciiTheme="majorHAnsi" w:hAnsiTheme="majorHAnsi" w:cstheme="majorHAnsi"/>
              </w:rPr>
              <w:t>Galimybę kopijuoti duomenis į izoliuotą viešosios debesijos platformą (ne Vartotojo paskyros), valdomą rezervinio kopijavimo sprendimo gamintojo (arba kito paslaugos teikėjo).</w:t>
            </w:r>
          </w:p>
        </w:tc>
      </w:tr>
      <w:tr w:rsidR="00CC3595" w:rsidRPr="00AB3E51" w14:paraId="236AD7FD" w14:textId="77777777" w:rsidTr="00655129">
        <w:tc>
          <w:tcPr>
            <w:tcW w:w="1019" w:type="dxa"/>
          </w:tcPr>
          <w:p w14:paraId="1690C4B7" w14:textId="5C2D003B" w:rsidR="00CC3595" w:rsidRDefault="00F168EF" w:rsidP="00190EC7">
            <w:pPr>
              <w:ind w:left="360"/>
              <w:jc w:val="right"/>
              <w:rPr>
                <w:rFonts w:asciiTheme="majorHAnsi" w:hAnsiTheme="majorHAnsi" w:cstheme="majorHAnsi"/>
                <w:b/>
                <w:bCs/>
              </w:rPr>
            </w:pPr>
            <w:r>
              <w:rPr>
                <w:rFonts w:asciiTheme="majorHAnsi" w:hAnsiTheme="majorHAnsi" w:cstheme="majorHAnsi"/>
                <w:b/>
                <w:bCs/>
              </w:rPr>
              <w:t>17.</w:t>
            </w:r>
          </w:p>
        </w:tc>
        <w:tc>
          <w:tcPr>
            <w:tcW w:w="1965" w:type="dxa"/>
            <w:gridSpan w:val="2"/>
          </w:tcPr>
          <w:p w14:paraId="4AD76EDB" w14:textId="05AE7213" w:rsidR="00CC3595" w:rsidRDefault="00DF3E84" w:rsidP="00F332AF">
            <w:pPr>
              <w:rPr>
                <w:b/>
                <w:bCs/>
                <w:lang w:val="en-US"/>
              </w:rPr>
            </w:pPr>
            <w:r w:rsidRPr="00563882">
              <w:rPr>
                <w:b/>
                <w:bCs/>
              </w:rPr>
              <w:t>Naudojamos rezervinio kopijavimo sistemos OS saugumas</w:t>
            </w:r>
          </w:p>
        </w:tc>
        <w:tc>
          <w:tcPr>
            <w:tcW w:w="6540" w:type="dxa"/>
            <w:gridSpan w:val="3"/>
          </w:tcPr>
          <w:p w14:paraId="2612AAFA" w14:textId="77777777" w:rsidR="00DF3E84" w:rsidRPr="00E11438" w:rsidRDefault="00DF3E84" w:rsidP="00DF3E84">
            <w:pPr>
              <w:rPr>
                <w:rFonts w:asciiTheme="majorHAnsi" w:hAnsiTheme="majorHAnsi" w:cstheme="majorHAnsi"/>
              </w:rPr>
            </w:pPr>
            <w:r w:rsidRPr="00E11438">
              <w:rPr>
                <w:rFonts w:asciiTheme="majorHAnsi" w:hAnsiTheme="majorHAnsi" w:cstheme="majorHAnsi"/>
              </w:rPr>
              <w:t>Sprendimo programinė įranga turi būti įdiegta į padidinto saugumo OS, kurioje:</w:t>
            </w:r>
          </w:p>
          <w:p w14:paraId="137079BB" w14:textId="77777777" w:rsidR="00802AB0" w:rsidRPr="00E11438" w:rsidRDefault="00DF3E84" w:rsidP="00802AB0">
            <w:pPr>
              <w:pStyle w:val="Sraopastraipa"/>
              <w:numPr>
                <w:ilvl w:val="0"/>
                <w:numId w:val="26"/>
              </w:numPr>
              <w:rPr>
                <w:rFonts w:asciiTheme="majorHAnsi" w:hAnsiTheme="majorHAnsi" w:cstheme="majorHAnsi"/>
              </w:rPr>
            </w:pPr>
            <w:r w:rsidRPr="00E11438">
              <w:rPr>
                <w:rFonts w:asciiTheme="majorHAnsi" w:hAnsiTheme="majorHAnsi" w:cstheme="majorHAnsi"/>
              </w:rPr>
              <w:t>Neleidžiama prisijungti prie OS administratoriaus režimu.</w:t>
            </w:r>
          </w:p>
          <w:p w14:paraId="7BE4D7D5" w14:textId="77777777" w:rsidR="00802AB0" w:rsidRPr="00E11438" w:rsidRDefault="00DF3E84" w:rsidP="00802AB0">
            <w:pPr>
              <w:pStyle w:val="Sraopastraipa"/>
              <w:numPr>
                <w:ilvl w:val="0"/>
                <w:numId w:val="26"/>
              </w:numPr>
              <w:rPr>
                <w:rFonts w:asciiTheme="majorHAnsi" w:hAnsiTheme="majorHAnsi" w:cstheme="majorHAnsi"/>
              </w:rPr>
            </w:pPr>
            <w:r w:rsidRPr="00E11438">
              <w:rPr>
                <w:rFonts w:asciiTheme="majorHAnsi" w:hAnsiTheme="majorHAnsi" w:cstheme="majorHAnsi"/>
              </w:rPr>
              <w:t>Visi prisijungimo prie sistemos duomenys turi būti saugomi tik užšifruotu pavidalu.</w:t>
            </w:r>
          </w:p>
          <w:p w14:paraId="71292F44" w14:textId="77777777" w:rsidR="00802AB0" w:rsidRPr="00E11438" w:rsidRDefault="00DF3E84" w:rsidP="00802AB0">
            <w:pPr>
              <w:pStyle w:val="Sraopastraipa"/>
              <w:numPr>
                <w:ilvl w:val="0"/>
                <w:numId w:val="26"/>
              </w:numPr>
              <w:rPr>
                <w:rFonts w:asciiTheme="majorHAnsi" w:hAnsiTheme="majorHAnsi" w:cstheme="majorHAnsi"/>
              </w:rPr>
            </w:pPr>
            <w:r w:rsidRPr="00E11438">
              <w:rPr>
                <w:rFonts w:asciiTheme="majorHAnsi" w:hAnsiTheme="majorHAnsi" w:cstheme="majorHAnsi"/>
              </w:rPr>
              <w:t>Duomenų šifravimui ir autentifikavimui turi būti naudojami FIPS patvirtinti kriptografijos algoritmai.</w:t>
            </w:r>
          </w:p>
          <w:p w14:paraId="075EDFB1" w14:textId="77777777" w:rsidR="00802AB0" w:rsidRPr="00E11438" w:rsidRDefault="00DF3E84" w:rsidP="00802AB0">
            <w:pPr>
              <w:pStyle w:val="Sraopastraipa"/>
              <w:numPr>
                <w:ilvl w:val="0"/>
                <w:numId w:val="26"/>
              </w:numPr>
              <w:rPr>
                <w:rFonts w:asciiTheme="majorHAnsi" w:hAnsiTheme="majorHAnsi" w:cstheme="majorHAnsi"/>
              </w:rPr>
            </w:pPr>
            <w:r w:rsidRPr="00E11438">
              <w:rPr>
                <w:rFonts w:asciiTheme="majorHAnsi" w:hAnsiTheme="majorHAnsi" w:cstheme="majorHAnsi"/>
              </w:rPr>
              <w:t>OS ugniasienė turi blokuoti visus perteklinius protokolus ir portus</w:t>
            </w:r>
            <w:r w:rsidR="00802AB0" w:rsidRPr="00E11438">
              <w:rPr>
                <w:rFonts w:asciiTheme="majorHAnsi" w:hAnsiTheme="majorHAnsi" w:cstheme="majorHAnsi"/>
              </w:rPr>
              <w:t>.</w:t>
            </w:r>
          </w:p>
          <w:p w14:paraId="45C4A13F" w14:textId="71092860" w:rsidR="00CC3595" w:rsidRPr="00E11438" w:rsidRDefault="00DF3E84" w:rsidP="00802AB0">
            <w:pPr>
              <w:pStyle w:val="Sraopastraipa"/>
              <w:numPr>
                <w:ilvl w:val="0"/>
                <w:numId w:val="26"/>
              </w:numPr>
              <w:rPr>
                <w:rFonts w:asciiTheme="majorHAnsi" w:hAnsiTheme="majorHAnsi" w:cstheme="majorHAnsi"/>
              </w:rPr>
            </w:pPr>
            <w:r w:rsidRPr="00E11438">
              <w:rPr>
                <w:rFonts w:asciiTheme="majorHAnsi" w:hAnsiTheme="majorHAnsi" w:cstheme="majorHAnsi"/>
              </w:rPr>
              <w:t>Turi būti ribojamas galimų komandų sąrašas, kai prie sistemos prisijungiama per SSH.</w:t>
            </w:r>
          </w:p>
        </w:tc>
      </w:tr>
      <w:tr w:rsidR="00DF3E84" w:rsidRPr="00AB3E51" w14:paraId="0F1EAFCF" w14:textId="77777777" w:rsidTr="00655129">
        <w:tc>
          <w:tcPr>
            <w:tcW w:w="1019" w:type="dxa"/>
          </w:tcPr>
          <w:p w14:paraId="790C55A7" w14:textId="262AD712" w:rsidR="00DF3E84" w:rsidRDefault="00F168EF" w:rsidP="00190EC7">
            <w:pPr>
              <w:ind w:left="360"/>
              <w:jc w:val="right"/>
              <w:rPr>
                <w:rFonts w:asciiTheme="majorHAnsi" w:hAnsiTheme="majorHAnsi" w:cstheme="majorHAnsi"/>
                <w:b/>
                <w:bCs/>
              </w:rPr>
            </w:pPr>
            <w:r>
              <w:rPr>
                <w:rFonts w:asciiTheme="majorHAnsi" w:hAnsiTheme="majorHAnsi" w:cstheme="majorHAnsi"/>
                <w:b/>
                <w:bCs/>
              </w:rPr>
              <w:lastRenderedPageBreak/>
              <w:t>18.</w:t>
            </w:r>
          </w:p>
        </w:tc>
        <w:tc>
          <w:tcPr>
            <w:tcW w:w="1965" w:type="dxa"/>
            <w:gridSpan w:val="2"/>
          </w:tcPr>
          <w:p w14:paraId="693ED49D" w14:textId="1C227989" w:rsidR="00DF3E84" w:rsidRDefault="00AB13EB" w:rsidP="00F332AF">
            <w:pPr>
              <w:rPr>
                <w:b/>
                <w:bCs/>
                <w:lang w:val="en-US"/>
              </w:rPr>
            </w:pPr>
            <w:r w:rsidRPr="001B73F9">
              <w:rPr>
                <w:b/>
                <w:bCs/>
              </w:rPr>
              <w:t>Saugomos platformos</w:t>
            </w:r>
          </w:p>
        </w:tc>
        <w:tc>
          <w:tcPr>
            <w:tcW w:w="6540" w:type="dxa"/>
            <w:gridSpan w:val="3"/>
          </w:tcPr>
          <w:p w14:paraId="05CA569F" w14:textId="77777777" w:rsidR="00AB13EB" w:rsidRPr="00E11438" w:rsidRDefault="00AB13EB" w:rsidP="00AB13EB">
            <w:pPr>
              <w:rPr>
                <w:rFonts w:asciiTheme="majorHAnsi" w:hAnsiTheme="majorHAnsi" w:cstheme="majorHAnsi"/>
              </w:rPr>
            </w:pPr>
            <w:r w:rsidRPr="00E11438">
              <w:rPr>
                <w:rFonts w:asciiTheme="majorHAnsi" w:hAnsiTheme="majorHAnsi" w:cstheme="majorHAnsi"/>
              </w:rPr>
              <w:t>Turi būti palaikomos šios pradinių duomenų platformos:</w:t>
            </w:r>
          </w:p>
          <w:p w14:paraId="4051AA74" w14:textId="3C41086C" w:rsidR="00802AB0" w:rsidRPr="00E11438" w:rsidRDefault="00AB13EB" w:rsidP="00802AB0">
            <w:pPr>
              <w:pStyle w:val="Sraopastraipa"/>
              <w:numPr>
                <w:ilvl w:val="0"/>
                <w:numId w:val="27"/>
              </w:numPr>
              <w:rPr>
                <w:rFonts w:asciiTheme="majorHAnsi" w:hAnsiTheme="majorHAnsi" w:cstheme="majorHAnsi"/>
              </w:rPr>
            </w:pPr>
            <w:r w:rsidRPr="00E11438">
              <w:rPr>
                <w:rFonts w:asciiTheme="majorHAnsi" w:hAnsiTheme="majorHAnsi" w:cstheme="majorHAnsi"/>
              </w:rPr>
              <w:t>Virtualios aplinkos, VM (</w:t>
            </w:r>
            <w:proofErr w:type="spellStart"/>
            <w:r w:rsidRPr="00E11438">
              <w:rPr>
                <w:rFonts w:asciiTheme="majorHAnsi" w:hAnsiTheme="majorHAnsi" w:cstheme="majorHAnsi"/>
              </w:rPr>
              <w:t>VMware</w:t>
            </w:r>
            <w:proofErr w:type="spellEnd"/>
            <w:r w:rsidRPr="00E11438">
              <w:rPr>
                <w:rFonts w:asciiTheme="majorHAnsi" w:hAnsiTheme="majorHAnsi" w:cstheme="majorHAnsi"/>
              </w:rPr>
              <w:t xml:space="preserve">, </w:t>
            </w:r>
            <w:proofErr w:type="spellStart"/>
            <w:r w:rsidRPr="00E11438">
              <w:rPr>
                <w:rFonts w:asciiTheme="majorHAnsi" w:hAnsiTheme="majorHAnsi" w:cstheme="majorHAnsi"/>
              </w:rPr>
              <w:t>Hyper</w:t>
            </w:r>
            <w:proofErr w:type="spellEnd"/>
            <w:r w:rsidRPr="00E11438">
              <w:rPr>
                <w:rFonts w:asciiTheme="majorHAnsi" w:hAnsiTheme="majorHAnsi" w:cstheme="majorHAnsi"/>
              </w:rPr>
              <w:t>-V,);</w:t>
            </w:r>
          </w:p>
          <w:p w14:paraId="20F1D5B1" w14:textId="74B62AF8" w:rsidR="00802AB0" w:rsidRPr="00E11438" w:rsidRDefault="00AB13EB" w:rsidP="00802AB0">
            <w:pPr>
              <w:pStyle w:val="Sraopastraipa"/>
              <w:numPr>
                <w:ilvl w:val="0"/>
                <w:numId w:val="27"/>
              </w:numPr>
              <w:rPr>
                <w:rFonts w:asciiTheme="majorHAnsi" w:hAnsiTheme="majorHAnsi" w:cstheme="majorHAnsi"/>
              </w:rPr>
            </w:pPr>
            <w:r w:rsidRPr="00E11438">
              <w:rPr>
                <w:rFonts w:asciiTheme="majorHAnsi" w:hAnsiTheme="majorHAnsi" w:cstheme="majorHAnsi"/>
              </w:rPr>
              <w:t xml:space="preserve">Fiziniai serveriai (Windows Server, Windows </w:t>
            </w:r>
            <w:proofErr w:type="spellStart"/>
            <w:r w:rsidRPr="00E11438">
              <w:rPr>
                <w:rFonts w:asciiTheme="majorHAnsi" w:hAnsiTheme="majorHAnsi" w:cstheme="majorHAnsi"/>
              </w:rPr>
              <w:t>desktop</w:t>
            </w:r>
            <w:proofErr w:type="spellEnd"/>
            <w:r w:rsidRPr="00E11438">
              <w:rPr>
                <w:rFonts w:asciiTheme="majorHAnsi" w:hAnsiTheme="majorHAnsi" w:cstheme="majorHAnsi"/>
              </w:rPr>
              <w:t>, Linux (</w:t>
            </w:r>
            <w:proofErr w:type="spellStart"/>
            <w:r w:rsidRPr="00E11438">
              <w:rPr>
                <w:rFonts w:asciiTheme="majorHAnsi" w:hAnsiTheme="majorHAnsi" w:cstheme="majorHAnsi"/>
              </w:rPr>
              <w:t>CentOS</w:t>
            </w:r>
            <w:proofErr w:type="spellEnd"/>
            <w:r w:rsidRPr="00E11438">
              <w:rPr>
                <w:rFonts w:asciiTheme="majorHAnsi" w:hAnsiTheme="majorHAnsi" w:cstheme="majorHAnsi"/>
              </w:rPr>
              <w:t xml:space="preserve">, OEL,  SLES, </w:t>
            </w:r>
            <w:proofErr w:type="spellStart"/>
            <w:r w:rsidRPr="00E11438">
              <w:rPr>
                <w:rFonts w:asciiTheme="majorHAnsi" w:hAnsiTheme="majorHAnsi" w:cstheme="majorHAnsi"/>
              </w:rPr>
              <w:t>openSUSE</w:t>
            </w:r>
            <w:proofErr w:type="spellEnd"/>
            <w:r w:rsidRPr="00E11438">
              <w:rPr>
                <w:rFonts w:asciiTheme="majorHAnsi" w:hAnsiTheme="majorHAnsi" w:cstheme="majorHAnsi"/>
              </w:rPr>
              <w:t xml:space="preserve">,  </w:t>
            </w:r>
            <w:proofErr w:type="spellStart"/>
            <w:r w:rsidRPr="00E11438">
              <w:rPr>
                <w:rFonts w:asciiTheme="majorHAnsi" w:hAnsiTheme="majorHAnsi" w:cstheme="majorHAnsi"/>
              </w:rPr>
              <w:t>Ubuntu</w:t>
            </w:r>
            <w:proofErr w:type="spellEnd"/>
            <w:r w:rsidRPr="00E11438">
              <w:rPr>
                <w:rFonts w:asciiTheme="majorHAnsi" w:hAnsiTheme="majorHAnsi" w:cstheme="majorHAnsi"/>
              </w:rPr>
              <w:t xml:space="preserve">, </w:t>
            </w:r>
            <w:proofErr w:type="spellStart"/>
            <w:r w:rsidRPr="00E11438">
              <w:rPr>
                <w:rFonts w:asciiTheme="majorHAnsi" w:hAnsiTheme="majorHAnsi" w:cstheme="majorHAnsi"/>
              </w:rPr>
              <w:t>Debian</w:t>
            </w:r>
            <w:proofErr w:type="spellEnd"/>
            <w:r w:rsidRPr="00E11438">
              <w:rPr>
                <w:rFonts w:asciiTheme="majorHAnsi" w:hAnsiTheme="majorHAnsi" w:cstheme="majorHAnsi"/>
              </w:rPr>
              <w:t>),)</w:t>
            </w:r>
            <w:r w:rsidR="00802AB0" w:rsidRPr="00E11438">
              <w:rPr>
                <w:rFonts w:asciiTheme="majorHAnsi" w:hAnsiTheme="majorHAnsi" w:cstheme="majorHAnsi"/>
              </w:rPr>
              <w:t>.</w:t>
            </w:r>
          </w:p>
          <w:p w14:paraId="22D295A7" w14:textId="627169FB" w:rsidR="00802AB0" w:rsidRPr="00E11438" w:rsidRDefault="00AB13EB" w:rsidP="00802AB0">
            <w:pPr>
              <w:pStyle w:val="Sraopastraipa"/>
              <w:numPr>
                <w:ilvl w:val="0"/>
                <w:numId w:val="27"/>
              </w:numPr>
              <w:rPr>
                <w:rFonts w:asciiTheme="majorHAnsi" w:hAnsiTheme="majorHAnsi" w:cstheme="majorHAnsi"/>
              </w:rPr>
            </w:pPr>
            <w:r w:rsidRPr="00E11438">
              <w:rPr>
                <w:rFonts w:asciiTheme="majorHAnsi" w:hAnsiTheme="majorHAnsi" w:cstheme="majorHAnsi"/>
              </w:rPr>
              <w:t xml:space="preserve">Duomenų bazės (Microsoft SQL, </w:t>
            </w:r>
            <w:proofErr w:type="spellStart"/>
            <w:r w:rsidRPr="00E11438">
              <w:rPr>
                <w:rFonts w:asciiTheme="majorHAnsi" w:hAnsiTheme="majorHAnsi" w:cstheme="majorHAnsi"/>
              </w:rPr>
              <w:t>Oracle</w:t>
            </w:r>
            <w:proofErr w:type="spellEnd"/>
            <w:r w:rsidRPr="00E11438">
              <w:rPr>
                <w:rFonts w:asciiTheme="majorHAnsi" w:hAnsiTheme="majorHAnsi" w:cstheme="majorHAnsi"/>
              </w:rPr>
              <w:t xml:space="preserve"> DB </w:t>
            </w:r>
            <w:proofErr w:type="spellStart"/>
            <w:r w:rsidRPr="00E11438">
              <w:rPr>
                <w:rFonts w:asciiTheme="majorHAnsi" w:hAnsiTheme="majorHAnsi" w:cstheme="majorHAnsi"/>
              </w:rPr>
              <w:t>Standalone</w:t>
            </w:r>
            <w:proofErr w:type="spellEnd"/>
            <w:r w:rsidRPr="00E11438">
              <w:rPr>
                <w:rFonts w:asciiTheme="majorHAnsi" w:hAnsiTheme="majorHAnsi" w:cstheme="majorHAnsi"/>
              </w:rPr>
              <w:t xml:space="preserve"> ir RAC, </w:t>
            </w:r>
            <w:proofErr w:type="spellStart"/>
            <w:r w:rsidRPr="00E11438">
              <w:rPr>
                <w:rFonts w:asciiTheme="majorHAnsi" w:hAnsiTheme="majorHAnsi" w:cstheme="majorHAnsi"/>
              </w:rPr>
              <w:t>Oracle</w:t>
            </w:r>
            <w:proofErr w:type="spellEnd"/>
            <w:r w:rsidRPr="00E11438">
              <w:rPr>
                <w:rFonts w:asciiTheme="majorHAnsi" w:hAnsiTheme="majorHAnsi" w:cstheme="majorHAnsi"/>
              </w:rPr>
              <w:t xml:space="preserve"> MySQL EE, </w:t>
            </w:r>
            <w:proofErr w:type="spellStart"/>
            <w:r w:rsidRPr="00E11438">
              <w:rPr>
                <w:rFonts w:asciiTheme="majorHAnsi" w:hAnsiTheme="majorHAnsi" w:cstheme="majorHAnsi"/>
              </w:rPr>
              <w:t>PostgreSQL</w:t>
            </w:r>
            <w:proofErr w:type="spellEnd"/>
            <w:r w:rsidRPr="00E11438">
              <w:rPr>
                <w:rFonts w:asciiTheme="majorHAnsi" w:hAnsiTheme="majorHAnsi" w:cstheme="majorHAnsi"/>
              </w:rPr>
              <w:t xml:space="preserve">, </w:t>
            </w:r>
            <w:proofErr w:type="spellStart"/>
            <w:r w:rsidRPr="00E11438">
              <w:rPr>
                <w:rFonts w:asciiTheme="majorHAnsi" w:hAnsiTheme="majorHAnsi" w:cstheme="majorHAnsi"/>
              </w:rPr>
              <w:t>NoSQL</w:t>
            </w:r>
            <w:proofErr w:type="spellEnd"/>
            <w:r w:rsidRPr="00E11438">
              <w:rPr>
                <w:rFonts w:asciiTheme="majorHAnsi" w:hAnsiTheme="majorHAnsi" w:cstheme="majorHAnsi"/>
              </w:rPr>
              <w:t xml:space="preserve"> (</w:t>
            </w:r>
            <w:proofErr w:type="spellStart"/>
            <w:r w:rsidRPr="00E11438">
              <w:rPr>
                <w:rFonts w:asciiTheme="majorHAnsi" w:hAnsiTheme="majorHAnsi" w:cstheme="majorHAnsi"/>
              </w:rPr>
              <w:t>Cassandra</w:t>
            </w:r>
            <w:proofErr w:type="spellEnd"/>
            <w:r w:rsidRPr="00E11438">
              <w:rPr>
                <w:rFonts w:asciiTheme="majorHAnsi" w:hAnsiTheme="majorHAnsi" w:cstheme="majorHAnsi"/>
              </w:rPr>
              <w:t xml:space="preserve">, </w:t>
            </w:r>
            <w:proofErr w:type="spellStart"/>
            <w:r w:rsidRPr="00E11438">
              <w:rPr>
                <w:rFonts w:asciiTheme="majorHAnsi" w:hAnsiTheme="majorHAnsi" w:cstheme="majorHAnsi"/>
              </w:rPr>
              <w:t>Datastax</w:t>
            </w:r>
            <w:proofErr w:type="spellEnd"/>
            <w:r w:rsidRPr="00E11438">
              <w:rPr>
                <w:rFonts w:asciiTheme="majorHAnsi" w:hAnsiTheme="majorHAnsi" w:cstheme="majorHAnsi"/>
              </w:rPr>
              <w:t xml:space="preserve"> </w:t>
            </w:r>
            <w:proofErr w:type="spellStart"/>
            <w:r w:rsidRPr="00E11438">
              <w:rPr>
                <w:rFonts w:asciiTheme="majorHAnsi" w:hAnsiTheme="majorHAnsi" w:cstheme="majorHAnsi"/>
              </w:rPr>
              <w:t>Enterprise</w:t>
            </w:r>
            <w:proofErr w:type="spellEnd"/>
            <w:r w:rsidRPr="00E11438">
              <w:rPr>
                <w:rFonts w:asciiTheme="majorHAnsi" w:hAnsiTheme="majorHAnsi" w:cstheme="majorHAnsi"/>
              </w:rPr>
              <w:t xml:space="preserve">,  </w:t>
            </w:r>
            <w:proofErr w:type="spellStart"/>
            <w:r w:rsidRPr="00E11438">
              <w:rPr>
                <w:rFonts w:asciiTheme="majorHAnsi" w:hAnsiTheme="majorHAnsi" w:cstheme="majorHAnsi"/>
              </w:rPr>
              <w:t>MongoDB</w:t>
            </w:r>
            <w:proofErr w:type="spellEnd"/>
            <w:r w:rsidRPr="00E11438">
              <w:rPr>
                <w:rFonts w:asciiTheme="majorHAnsi" w:hAnsiTheme="majorHAnsi" w:cstheme="majorHAnsi"/>
              </w:rPr>
              <w:t xml:space="preserve"> ) ir </w:t>
            </w:r>
            <w:proofErr w:type="spellStart"/>
            <w:r w:rsidRPr="00E11438">
              <w:rPr>
                <w:rFonts w:asciiTheme="majorHAnsi" w:hAnsiTheme="majorHAnsi" w:cstheme="majorHAnsi"/>
              </w:rPr>
              <w:t>Hadoop</w:t>
            </w:r>
            <w:proofErr w:type="spellEnd"/>
            <w:r w:rsidRPr="00E11438">
              <w:rPr>
                <w:rFonts w:asciiTheme="majorHAnsi" w:hAnsiTheme="majorHAnsi" w:cstheme="majorHAnsi"/>
              </w:rPr>
              <w:t xml:space="preserve"> (Cloudera, Hortonworks).</w:t>
            </w:r>
          </w:p>
          <w:p w14:paraId="4FEF0995" w14:textId="77777777" w:rsidR="00802AB0" w:rsidRPr="00E11438" w:rsidRDefault="00AB13EB" w:rsidP="00802AB0">
            <w:pPr>
              <w:pStyle w:val="Sraopastraipa"/>
              <w:numPr>
                <w:ilvl w:val="0"/>
                <w:numId w:val="27"/>
              </w:numPr>
              <w:rPr>
                <w:rFonts w:asciiTheme="majorHAnsi" w:hAnsiTheme="majorHAnsi" w:cstheme="majorHAnsi"/>
              </w:rPr>
            </w:pPr>
            <w:r w:rsidRPr="00E11438">
              <w:rPr>
                <w:rFonts w:asciiTheme="majorHAnsi" w:hAnsiTheme="majorHAnsi" w:cstheme="majorHAnsi"/>
              </w:rPr>
              <w:t>Microsoft aplikacijos (Active Directory, Exchange, SharePoint).</w:t>
            </w:r>
          </w:p>
          <w:p w14:paraId="054C002B" w14:textId="33FBAF6E" w:rsidR="00802AB0" w:rsidRPr="00E11438" w:rsidRDefault="00AB13EB" w:rsidP="00802AB0">
            <w:pPr>
              <w:pStyle w:val="Sraopastraipa"/>
              <w:numPr>
                <w:ilvl w:val="0"/>
                <w:numId w:val="27"/>
              </w:numPr>
              <w:rPr>
                <w:rFonts w:asciiTheme="majorHAnsi" w:hAnsiTheme="majorHAnsi" w:cstheme="majorHAnsi"/>
              </w:rPr>
            </w:pPr>
            <w:proofErr w:type="spellStart"/>
            <w:r w:rsidRPr="00E11438">
              <w:rPr>
                <w:rFonts w:asciiTheme="majorHAnsi" w:hAnsiTheme="majorHAnsi" w:cstheme="majorHAnsi"/>
              </w:rPr>
              <w:t>Kubernetes</w:t>
            </w:r>
            <w:proofErr w:type="spellEnd"/>
            <w:r w:rsidRPr="00E11438">
              <w:rPr>
                <w:rFonts w:asciiTheme="majorHAnsi" w:hAnsiTheme="majorHAnsi" w:cstheme="majorHAnsi"/>
              </w:rPr>
              <w:t xml:space="preserve"> klasteriai</w:t>
            </w:r>
            <w:r w:rsidR="00547DF5" w:rsidRPr="00E11438">
              <w:rPr>
                <w:rFonts w:asciiTheme="majorHAnsi" w:hAnsiTheme="majorHAnsi" w:cstheme="majorHAnsi"/>
              </w:rPr>
              <w:t>.</w:t>
            </w:r>
          </w:p>
          <w:p w14:paraId="7BFAA81D" w14:textId="77777777" w:rsidR="00802AB0" w:rsidRPr="00E11438" w:rsidRDefault="00AB13EB" w:rsidP="00802AB0">
            <w:pPr>
              <w:pStyle w:val="Sraopastraipa"/>
              <w:numPr>
                <w:ilvl w:val="0"/>
                <w:numId w:val="27"/>
              </w:numPr>
              <w:rPr>
                <w:rFonts w:asciiTheme="majorHAnsi" w:hAnsiTheme="majorHAnsi" w:cstheme="majorHAnsi"/>
              </w:rPr>
            </w:pPr>
            <w:r w:rsidRPr="00E11438">
              <w:rPr>
                <w:rFonts w:asciiTheme="majorHAnsi" w:hAnsiTheme="majorHAnsi" w:cstheme="majorHAnsi"/>
              </w:rPr>
              <w:t>Microsoft 365 (Exchange, OneDrive, Sharepoint, MS Teams).</w:t>
            </w:r>
          </w:p>
          <w:p w14:paraId="16BC0CCB" w14:textId="77777777" w:rsidR="00802AB0" w:rsidRPr="00E11438" w:rsidRDefault="00AB13EB" w:rsidP="00802AB0">
            <w:pPr>
              <w:pStyle w:val="Sraopastraipa"/>
              <w:numPr>
                <w:ilvl w:val="0"/>
                <w:numId w:val="27"/>
              </w:numPr>
              <w:rPr>
                <w:rFonts w:asciiTheme="majorHAnsi" w:hAnsiTheme="majorHAnsi" w:cstheme="majorHAnsi"/>
              </w:rPr>
            </w:pPr>
            <w:r w:rsidRPr="00E11438">
              <w:rPr>
                <w:rFonts w:asciiTheme="majorHAnsi" w:hAnsiTheme="majorHAnsi" w:cstheme="majorHAnsi"/>
              </w:rPr>
              <w:t>Debesijos platformos – Azure (įskaitant HyperV to Azure atstatymą), AWS, GCP.</w:t>
            </w:r>
          </w:p>
          <w:p w14:paraId="0606B8B8" w14:textId="5C828884" w:rsidR="00AB13EB" w:rsidRPr="00E11438" w:rsidRDefault="00AB13EB" w:rsidP="00802AB0">
            <w:pPr>
              <w:pStyle w:val="Sraopastraipa"/>
              <w:numPr>
                <w:ilvl w:val="0"/>
                <w:numId w:val="27"/>
              </w:numPr>
              <w:rPr>
                <w:rFonts w:asciiTheme="majorHAnsi" w:hAnsiTheme="majorHAnsi" w:cstheme="majorHAnsi"/>
              </w:rPr>
            </w:pPr>
            <w:r w:rsidRPr="00E11438">
              <w:rPr>
                <w:rFonts w:asciiTheme="majorHAnsi" w:hAnsiTheme="majorHAnsi" w:cstheme="majorHAnsi"/>
              </w:rPr>
              <w:t>NAS saugyklos.</w:t>
            </w:r>
          </w:p>
          <w:p w14:paraId="2A6F6912" w14:textId="4AE93001" w:rsidR="00DF3E84" w:rsidRPr="00E11438" w:rsidRDefault="00AB13EB" w:rsidP="00AB13EB">
            <w:pPr>
              <w:jc w:val="both"/>
              <w:rPr>
                <w:rFonts w:asciiTheme="majorHAnsi" w:hAnsiTheme="majorHAnsi" w:cstheme="majorHAnsi"/>
              </w:rPr>
            </w:pPr>
            <w:r w:rsidRPr="00E11438">
              <w:rPr>
                <w:rFonts w:asciiTheme="majorHAnsi" w:hAnsiTheme="majorHAnsi" w:cstheme="majorHAnsi"/>
              </w:rPr>
              <w:t>Kitos aplinkos - sistemos konfigūruojamo duomenų adapterio pagalba</w:t>
            </w:r>
          </w:p>
        </w:tc>
      </w:tr>
      <w:tr w:rsidR="00DF3E84" w:rsidRPr="00AB3E51" w14:paraId="4F702A24" w14:textId="77777777" w:rsidTr="00655129">
        <w:tc>
          <w:tcPr>
            <w:tcW w:w="1019" w:type="dxa"/>
          </w:tcPr>
          <w:p w14:paraId="06F4FAC5" w14:textId="13D49525" w:rsidR="00DF3E84" w:rsidRDefault="00F168EF" w:rsidP="00190EC7">
            <w:pPr>
              <w:ind w:left="360"/>
              <w:jc w:val="right"/>
              <w:rPr>
                <w:rFonts w:asciiTheme="majorHAnsi" w:hAnsiTheme="majorHAnsi" w:cstheme="majorHAnsi"/>
                <w:b/>
                <w:bCs/>
              </w:rPr>
            </w:pPr>
            <w:r>
              <w:rPr>
                <w:rFonts w:asciiTheme="majorHAnsi" w:hAnsiTheme="majorHAnsi" w:cstheme="majorHAnsi"/>
                <w:b/>
                <w:bCs/>
              </w:rPr>
              <w:t>19.</w:t>
            </w:r>
          </w:p>
        </w:tc>
        <w:tc>
          <w:tcPr>
            <w:tcW w:w="1965" w:type="dxa"/>
            <w:gridSpan w:val="2"/>
          </w:tcPr>
          <w:p w14:paraId="7F451DD8" w14:textId="7519535F" w:rsidR="00DF3E84" w:rsidRDefault="00AB13EB" w:rsidP="00F332AF">
            <w:pPr>
              <w:rPr>
                <w:b/>
                <w:bCs/>
                <w:lang w:val="en-US"/>
              </w:rPr>
            </w:pPr>
            <w:r w:rsidRPr="00563882">
              <w:rPr>
                <w:rFonts w:cstheme="minorHAnsi"/>
                <w:b/>
                <w:bCs/>
              </w:rPr>
              <w:t>Duomenų atstatymas</w:t>
            </w:r>
          </w:p>
        </w:tc>
        <w:tc>
          <w:tcPr>
            <w:tcW w:w="6540" w:type="dxa"/>
            <w:gridSpan w:val="3"/>
          </w:tcPr>
          <w:p w14:paraId="0B55D376" w14:textId="77777777" w:rsidR="00AB13EB" w:rsidRPr="00E11438" w:rsidRDefault="00AB13EB" w:rsidP="00AB13EB">
            <w:pPr>
              <w:rPr>
                <w:rFonts w:asciiTheme="majorHAnsi" w:hAnsiTheme="majorHAnsi" w:cstheme="majorHAnsi"/>
              </w:rPr>
            </w:pPr>
            <w:r w:rsidRPr="00E11438">
              <w:rPr>
                <w:rFonts w:asciiTheme="majorHAnsi" w:hAnsiTheme="majorHAnsi" w:cstheme="majorHAnsi"/>
              </w:rPr>
              <w:t>Turi būti palaikomas funkcionalumas:</w:t>
            </w:r>
          </w:p>
          <w:p w14:paraId="3339CAE3" w14:textId="77777777" w:rsidR="00802AB0" w:rsidRPr="00E11438" w:rsidRDefault="00AB13EB" w:rsidP="00802AB0">
            <w:pPr>
              <w:pStyle w:val="Sraopastraipa"/>
              <w:numPr>
                <w:ilvl w:val="0"/>
                <w:numId w:val="28"/>
              </w:numPr>
              <w:rPr>
                <w:rFonts w:asciiTheme="majorHAnsi" w:hAnsiTheme="majorHAnsi" w:cstheme="majorHAnsi"/>
              </w:rPr>
            </w:pPr>
            <w:r w:rsidRPr="00E11438">
              <w:rPr>
                <w:rFonts w:asciiTheme="majorHAnsi" w:hAnsiTheme="majorHAnsi" w:cstheme="majorHAnsi"/>
              </w:rPr>
              <w:t>Globali centralizuota saugomų objektų (iki failų lygmens) paieška, taikant lanksčią rezultatų filtravimo sistemą, visose rezervinių kopijų lokacijose, pirminėse įvairių laiko momentų kopijose, replikose, archyvuose.</w:t>
            </w:r>
          </w:p>
          <w:p w14:paraId="74C27B2A" w14:textId="77777777" w:rsidR="00802AB0" w:rsidRPr="00E11438" w:rsidRDefault="00AB13EB" w:rsidP="00802AB0">
            <w:pPr>
              <w:pStyle w:val="Sraopastraipa"/>
              <w:numPr>
                <w:ilvl w:val="0"/>
                <w:numId w:val="28"/>
              </w:numPr>
              <w:rPr>
                <w:rFonts w:asciiTheme="majorHAnsi" w:hAnsiTheme="majorHAnsi" w:cstheme="majorHAnsi"/>
              </w:rPr>
            </w:pPr>
            <w:r w:rsidRPr="00E11438">
              <w:rPr>
                <w:rFonts w:asciiTheme="majorHAnsi" w:hAnsiTheme="majorHAnsi" w:cstheme="majorHAnsi"/>
              </w:rPr>
              <w:t>Objektų atstatymas iš rezervinių kopijų saugyklos arba iš archyvo (išorinės saugyklos, debesijos saugyklos) į originalią vietą, kitą vietą, izoliuotą aplinką (sandbox). Atskirų failų atstatymas iš archyve laikomų VM, diskų kopijų (mažinant iš debesijos saugyklos atsiunčiamų duomenų kiekį).</w:t>
            </w:r>
          </w:p>
          <w:p w14:paraId="0A265CE0" w14:textId="77777777" w:rsidR="00802AB0" w:rsidRPr="00E11438" w:rsidRDefault="00AB13EB" w:rsidP="00802AB0">
            <w:pPr>
              <w:pStyle w:val="Sraopastraipa"/>
              <w:numPr>
                <w:ilvl w:val="0"/>
                <w:numId w:val="28"/>
              </w:numPr>
              <w:rPr>
                <w:rFonts w:asciiTheme="majorHAnsi" w:hAnsiTheme="majorHAnsi" w:cstheme="majorHAnsi"/>
              </w:rPr>
            </w:pPr>
            <w:r w:rsidRPr="00E11438">
              <w:rPr>
                <w:rFonts w:asciiTheme="majorHAnsi" w:hAnsiTheme="majorHAnsi" w:cstheme="majorHAnsi"/>
              </w:rPr>
              <w:t>Sistemos rekomendacijos, kurio laiko momento kopijos yra nepaliestos kenkėjiškos veiklos</w:t>
            </w:r>
            <w:r w:rsidR="00802AB0" w:rsidRPr="00E11438">
              <w:rPr>
                <w:rFonts w:asciiTheme="majorHAnsi" w:hAnsiTheme="majorHAnsi" w:cstheme="majorHAnsi"/>
              </w:rPr>
              <w:t>.</w:t>
            </w:r>
          </w:p>
          <w:p w14:paraId="49F5AC26" w14:textId="77777777" w:rsidR="00802AB0" w:rsidRPr="00E11438" w:rsidRDefault="00AB13EB" w:rsidP="00802AB0">
            <w:pPr>
              <w:pStyle w:val="Sraopastraipa"/>
              <w:numPr>
                <w:ilvl w:val="0"/>
                <w:numId w:val="28"/>
              </w:numPr>
              <w:rPr>
                <w:rFonts w:asciiTheme="majorHAnsi" w:hAnsiTheme="majorHAnsi" w:cstheme="majorHAnsi"/>
              </w:rPr>
            </w:pPr>
            <w:r w:rsidRPr="00E11438">
              <w:rPr>
                <w:rFonts w:asciiTheme="majorHAnsi" w:hAnsiTheme="majorHAnsi" w:cstheme="majorHAnsi"/>
              </w:rPr>
              <w:t xml:space="preserve">Momentinis masinis atstatymas (šimtai VM, didelės DB, failų serveriai vienu metu), kai reikiamo laiko momento rezervinių kopijų objektai (VM, failai, DB) iškart pasiekiami iš rezervinių kopijų saugyklos. </w:t>
            </w:r>
          </w:p>
          <w:p w14:paraId="1996F636" w14:textId="7CC5C3CE" w:rsidR="00DF3E84" w:rsidRPr="00E11438" w:rsidRDefault="00AB13EB" w:rsidP="00802AB0">
            <w:pPr>
              <w:pStyle w:val="Sraopastraipa"/>
              <w:numPr>
                <w:ilvl w:val="0"/>
                <w:numId w:val="28"/>
              </w:numPr>
              <w:rPr>
                <w:rFonts w:asciiTheme="majorHAnsi" w:hAnsiTheme="majorHAnsi" w:cstheme="majorHAnsi"/>
              </w:rPr>
            </w:pPr>
            <w:r w:rsidRPr="00E11438">
              <w:rPr>
                <w:rFonts w:asciiTheme="majorHAnsi" w:hAnsiTheme="majorHAnsi" w:cstheme="majorHAnsi"/>
              </w:rPr>
              <w:t>Atstatymui turi būti naudojami izoliuoti rezervinių kopijų klonai, nesuteikiant prieigos prie saugomų originalių kopijų.</w:t>
            </w:r>
          </w:p>
        </w:tc>
      </w:tr>
      <w:tr w:rsidR="00DF3E84" w:rsidRPr="00AB3E51" w14:paraId="5B422364" w14:textId="77777777" w:rsidTr="00655129">
        <w:tc>
          <w:tcPr>
            <w:tcW w:w="1019" w:type="dxa"/>
          </w:tcPr>
          <w:p w14:paraId="6002339C" w14:textId="2CE226F9" w:rsidR="00DF3E84" w:rsidRDefault="00F168EF" w:rsidP="00190EC7">
            <w:pPr>
              <w:ind w:left="360"/>
              <w:jc w:val="right"/>
              <w:rPr>
                <w:rFonts w:asciiTheme="majorHAnsi" w:hAnsiTheme="majorHAnsi" w:cstheme="majorHAnsi"/>
                <w:b/>
                <w:bCs/>
              </w:rPr>
            </w:pPr>
            <w:r>
              <w:rPr>
                <w:rFonts w:asciiTheme="majorHAnsi" w:hAnsiTheme="majorHAnsi" w:cstheme="majorHAnsi"/>
                <w:b/>
                <w:bCs/>
              </w:rPr>
              <w:t>20.</w:t>
            </w:r>
          </w:p>
        </w:tc>
        <w:tc>
          <w:tcPr>
            <w:tcW w:w="1965" w:type="dxa"/>
            <w:gridSpan w:val="2"/>
          </w:tcPr>
          <w:p w14:paraId="4F82CF72" w14:textId="640F2D1A" w:rsidR="00DF3E84" w:rsidRPr="00AB13EB" w:rsidRDefault="00AB13EB" w:rsidP="00F332AF">
            <w:pPr>
              <w:rPr>
                <w:b/>
                <w:bCs/>
              </w:rPr>
            </w:pPr>
            <w:r>
              <w:rPr>
                <w:b/>
                <w:bCs/>
                <w:lang w:val="en-US"/>
              </w:rPr>
              <w:t xml:space="preserve">Hyper-V </w:t>
            </w:r>
            <w:proofErr w:type="spellStart"/>
            <w:r w:rsidR="00086C25">
              <w:rPr>
                <w:b/>
                <w:bCs/>
                <w:lang w:val="en-US"/>
              </w:rPr>
              <w:t>virtualizacijos</w:t>
            </w:r>
            <w:proofErr w:type="spellEnd"/>
            <w:r w:rsidR="00086C25">
              <w:rPr>
                <w:b/>
                <w:bCs/>
                <w:lang w:val="en-US"/>
              </w:rPr>
              <w:t xml:space="preserve">  </w:t>
            </w:r>
            <w:proofErr w:type="spellStart"/>
            <w:r w:rsidR="00086C25">
              <w:rPr>
                <w:b/>
                <w:bCs/>
                <w:lang w:val="en-US"/>
              </w:rPr>
              <w:t>duomen</w:t>
            </w:r>
            <w:proofErr w:type="spellEnd"/>
            <w:r w:rsidR="00086C25">
              <w:rPr>
                <w:b/>
                <w:bCs/>
              </w:rPr>
              <w:t>ų rezervinis kopijavimas</w:t>
            </w:r>
          </w:p>
        </w:tc>
        <w:tc>
          <w:tcPr>
            <w:tcW w:w="6540" w:type="dxa"/>
            <w:gridSpan w:val="3"/>
          </w:tcPr>
          <w:p w14:paraId="2778A63B" w14:textId="5847D6E1" w:rsidR="00AB13EB" w:rsidRPr="00E11438" w:rsidRDefault="00AB13EB" w:rsidP="00AB13EB">
            <w:pPr>
              <w:rPr>
                <w:rFonts w:asciiTheme="majorHAnsi" w:hAnsiTheme="majorHAnsi" w:cstheme="majorHAnsi"/>
              </w:rPr>
            </w:pPr>
            <w:r w:rsidRPr="00E11438">
              <w:rPr>
                <w:rFonts w:asciiTheme="majorHAnsi" w:hAnsiTheme="majorHAnsi" w:cstheme="majorHAnsi"/>
              </w:rPr>
              <w:t>Ne mažiau nei:</w:t>
            </w:r>
          </w:p>
          <w:p w14:paraId="1987127D" w14:textId="77777777" w:rsidR="00802AB0" w:rsidRPr="00E11438" w:rsidRDefault="00AB13EB" w:rsidP="00802AB0">
            <w:pPr>
              <w:pStyle w:val="Sraopastraipa"/>
              <w:numPr>
                <w:ilvl w:val="0"/>
                <w:numId w:val="29"/>
              </w:numPr>
              <w:rPr>
                <w:rFonts w:asciiTheme="majorHAnsi" w:hAnsiTheme="majorHAnsi" w:cstheme="majorHAnsi"/>
              </w:rPr>
            </w:pPr>
            <w:r w:rsidRPr="00E11438">
              <w:rPr>
                <w:rFonts w:asciiTheme="majorHAnsi" w:hAnsiTheme="majorHAnsi" w:cstheme="majorHAnsi"/>
              </w:rPr>
              <w:t>Hyper-V VM, valdomų iš SCVMM, rezervinis kopijavimas;</w:t>
            </w:r>
          </w:p>
          <w:p w14:paraId="2727B1EE" w14:textId="77777777" w:rsidR="00802AB0" w:rsidRPr="00E11438" w:rsidRDefault="00AB13EB" w:rsidP="00802AB0">
            <w:pPr>
              <w:pStyle w:val="Sraopastraipa"/>
              <w:numPr>
                <w:ilvl w:val="0"/>
                <w:numId w:val="29"/>
              </w:numPr>
              <w:rPr>
                <w:rFonts w:asciiTheme="majorHAnsi" w:hAnsiTheme="majorHAnsi" w:cstheme="majorHAnsi"/>
              </w:rPr>
            </w:pPr>
            <w:r w:rsidRPr="00E11438">
              <w:rPr>
                <w:rFonts w:asciiTheme="majorHAnsi" w:hAnsiTheme="majorHAnsi" w:cstheme="majorHAnsi"/>
              </w:rPr>
              <w:t>Atskirų Hyper-V serverių ar serverių klasterių VM rezervinis kopijavimas;</w:t>
            </w:r>
          </w:p>
          <w:p w14:paraId="56CDC3EB" w14:textId="77777777" w:rsidR="00802AB0" w:rsidRPr="00E11438" w:rsidRDefault="00802AB0" w:rsidP="00802AB0">
            <w:pPr>
              <w:pStyle w:val="Sraopastraipa"/>
              <w:numPr>
                <w:ilvl w:val="0"/>
                <w:numId w:val="29"/>
              </w:numPr>
              <w:rPr>
                <w:rFonts w:asciiTheme="majorHAnsi" w:hAnsiTheme="majorHAnsi" w:cstheme="majorHAnsi"/>
              </w:rPr>
            </w:pPr>
            <w:r w:rsidRPr="00E11438">
              <w:rPr>
                <w:rFonts w:asciiTheme="majorHAnsi" w:hAnsiTheme="majorHAnsi" w:cstheme="majorHAnsi"/>
              </w:rPr>
              <w:t>A</w:t>
            </w:r>
            <w:r w:rsidR="00AB13EB" w:rsidRPr="00E11438">
              <w:rPr>
                <w:rFonts w:asciiTheme="majorHAnsi" w:hAnsiTheme="majorHAnsi" w:cstheme="majorHAnsi"/>
              </w:rPr>
              <w:t>utomatinis saugomų VM išrinkimas pagal nurodytas žymes (tags), atskirai nurodant ką įtraukti ir ką išmesti iš sąrašo;</w:t>
            </w:r>
          </w:p>
          <w:p w14:paraId="01F7E469" w14:textId="77777777" w:rsidR="00802AB0" w:rsidRPr="00E11438" w:rsidRDefault="00802AB0" w:rsidP="00802AB0">
            <w:pPr>
              <w:pStyle w:val="Sraopastraipa"/>
              <w:numPr>
                <w:ilvl w:val="0"/>
                <w:numId w:val="29"/>
              </w:numPr>
              <w:rPr>
                <w:rFonts w:asciiTheme="majorHAnsi" w:hAnsiTheme="majorHAnsi" w:cstheme="majorHAnsi"/>
              </w:rPr>
            </w:pPr>
            <w:r w:rsidRPr="00E11438">
              <w:rPr>
                <w:rFonts w:asciiTheme="majorHAnsi" w:hAnsiTheme="majorHAnsi" w:cstheme="majorHAnsi"/>
              </w:rPr>
              <w:t>G</w:t>
            </w:r>
            <w:r w:rsidR="00AB13EB" w:rsidRPr="00E11438">
              <w:rPr>
                <w:rFonts w:asciiTheme="majorHAnsi" w:hAnsiTheme="majorHAnsi" w:cstheme="majorHAnsi"/>
              </w:rPr>
              <w:t>alimybė nurodyti, kuriuos VM diskus reikia išsaugoti;</w:t>
            </w:r>
          </w:p>
          <w:p w14:paraId="5E4D4AA4" w14:textId="77777777" w:rsidR="00802AB0" w:rsidRPr="00E11438" w:rsidRDefault="00802AB0" w:rsidP="00802AB0">
            <w:pPr>
              <w:pStyle w:val="Sraopastraipa"/>
              <w:numPr>
                <w:ilvl w:val="0"/>
                <w:numId w:val="29"/>
              </w:numPr>
              <w:rPr>
                <w:rFonts w:asciiTheme="majorHAnsi" w:hAnsiTheme="majorHAnsi" w:cstheme="majorHAnsi"/>
              </w:rPr>
            </w:pPr>
            <w:r w:rsidRPr="00E11438">
              <w:rPr>
                <w:rFonts w:asciiTheme="majorHAnsi" w:hAnsiTheme="majorHAnsi" w:cstheme="majorHAnsi"/>
              </w:rPr>
              <w:t>N</w:t>
            </w:r>
            <w:r w:rsidR="00AB13EB" w:rsidRPr="00E11438">
              <w:rPr>
                <w:rFonts w:asciiTheme="majorHAnsi" w:hAnsiTheme="majorHAnsi" w:cstheme="majorHAnsi"/>
              </w:rPr>
              <w:t>uoseklios aplikacijų kopijos (application consistent);</w:t>
            </w:r>
          </w:p>
          <w:p w14:paraId="6E37B075" w14:textId="77777777" w:rsidR="00802AB0" w:rsidRPr="00E11438" w:rsidRDefault="00802AB0" w:rsidP="00802AB0">
            <w:pPr>
              <w:pStyle w:val="Sraopastraipa"/>
              <w:numPr>
                <w:ilvl w:val="0"/>
                <w:numId w:val="29"/>
              </w:numPr>
              <w:rPr>
                <w:rFonts w:asciiTheme="majorHAnsi" w:hAnsiTheme="majorHAnsi" w:cstheme="majorHAnsi"/>
              </w:rPr>
            </w:pPr>
            <w:r w:rsidRPr="00E11438">
              <w:rPr>
                <w:rFonts w:asciiTheme="majorHAnsi" w:hAnsiTheme="majorHAnsi" w:cstheme="majorHAnsi"/>
              </w:rPr>
              <w:t>G</w:t>
            </w:r>
            <w:r w:rsidR="00AB13EB" w:rsidRPr="00E11438">
              <w:rPr>
                <w:rFonts w:asciiTheme="majorHAnsi" w:hAnsiTheme="majorHAnsi" w:cstheme="majorHAnsi"/>
              </w:rPr>
              <w:t>alimybė generuoti įspėjamuosius pranešimus, jei kopijavimo laikas viršija nustatytą SLA reikšmę;</w:t>
            </w:r>
          </w:p>
          <w:p w14:paraId="685D3834" w14:textId="1C546F1F" w:rsidR="00DF3E84" w:rsidRPr="00E11438" w:rsidRDefault="00802AB0" w:rsidP="00802AB0">
            <w:pPr>
              <w:pStyle w:val="Sraopastraipa"/>
              <w:numPr>
                <w:ilvl w:val="0"/>
                <w:numId w:val="29"/>
              </w:numPr>
              <w:rPr>
                <w:rFonts w:asciiTheme="majorHAnsi" w:hAnsiTheme="majorHAnsi" w:cstheme="majorHAnsi"/>
              </w:rPr>
            </w:pPr>
            <w:r w:rsidRPr="00E11438">
              <w:rPr>
                <w:rFonts w:asciiTheme="majorHAnsi" w:hAnsiTheme="majorHAnsi" w:cstheme="majorHAnsi"/>
              </w:rPr>
              <w:t>D</w:t>
            </w:r>
            <w:r w:rsidR="00AB13EB" w:rsidRPr="00E11438">
              <w:rPr>
                <w:rFonts w:asciiTheme="majorHAnsi" w:hAnsiTheme="majorHAnsi" w:cstheme="majorHAnsi"/>
              </w:rPr>
              <w:t>idelių virtualių diskų padalinimas į mažesnius, užtikrinant lygiagretų jų  apdorojimą daugelyje telkinio mazgų vienu metu</w:t>
            </w:r>
          </w:p>
        </w:tc>
      </w:tr>
      <w:tr w:rsidR="00DF3E84" w:rsidRPr="00AB3E51" w14:paraId="7C02FE55" w14:textId="77777777" w:rsidTr="00655129">
        <w:tc>
          <w:tcPr>
            <w:tcW w:w="1019" w:type="dxa"/>
          </w:tcPr>
          <w:p w14:paraId="0A0F69DD" w14:textId="4DE4E962" w:rsidR="00DF3E84" w:rsidRDefault="00F168EF" w:rsidP="00190EC7">
            <w:pPr>
              <w:ind w:left="360"/>
              <w:jc w:val="right"/>
              <w:rPr>
                <w:rFonts w:asciiTheme="majorHAnsi" w:hAnsiTheme="majorHAnsi" w:cstheme="majorHAnsi"/>
                <w:b/>
                <w:bCs/>
              </w:rPr>
            </w:pPr>
            <w:r>
              <w:rPr>
                <w:rFonts w:asciiTheme="majorHAnsi" w:hAnsiTheme="majorHAnsi" w:cstheme="majorHAnsi"/>
                <w:b/>
                <w:bCs/>
              </w:rPr>
              <w:t>21.</w:t>
            </w:r>
          </w:p>
        </w:tc>
        <w:tc>
          <w:tcPr>
            <w:tcW w:w="1965" w:type="dxa"/>
            <w:gridSpan w:val="2"/>
          </w:tcPr>
          <w:p w14:paraId="2C7052C5" w14:textId="3F8CF166" w:rsidR="00086C25" w:rsidRPr="006F12CE" w:rsidRDefault="00AB13EB" w:rsidP="00086C25">
            <w:pPr>
              <w:jc w:val="both"/>
              <w:rPr>
                <w:b/>
                <w:bCs/>
              </w:rPr>
            </w:pPr>
            <w:r>
              <w:rPr>
                <w:b/>
                <w:bCs/>
                <w:lang w:val="en-US"/>
              </w:rPr>
              <w:t xml:space="preserve">Hyper-V </w:t>
            </w:r>
            <w:proofErr w:type="spellStart"/>
            <w:r>
              <w:rPr>
                <w:b/>
                <w:bCs/>
                <w:lang w:val="en-US"/>
              </w:rPr>
              <w:t>virtualizacijos</w:t>
            </w:r>
            <w:proofErr w:type="spellEnd"/>
            <w:r w:rsidR="00086C25" w:rsidRPr="006F12CE">
              <w:rPr>
                <w:b/>
                <w:bCs/>
              </w:rPr>
              <w:t xml:space="preserve"> </w:t>
            </w:r>
            <w:r w:rsidR="00086C25">
              <w:rPr>
                <w:b/>
                <w:bCs/>
              </w:rPr>
              <w:t xml:space="preserve">rezervinių </w:t>
            </w:r>
            <w:r w:rsidR="00086C25">
              <w:rPr>
                <w:b/>
                <w:bCs/>
              </w:rPr>
              <w:lastRenderedPageBreak/>
              <w:t>duomenų</w:t>
            </w:r>
            <w:r w:rsidR="00086C25" w:rsidRPr="006F12CE">
              <w:rPr>
                <w:b/>
                <w:bCs/>
              </w:rPr>
              <w:t xml:space="preserve"> atstatymas</w:t>
            </w:r>
          </w:p>
          <w:p w14:paraId="0C5CF318" w14:textId="6C24201D" w:rsidR="00DF3E84" w:rsidRDefault="00DF3E84" w:rsidP="00F332AF">
            <w:pPr>
              <w:rPr>
                <w:b/>
                <w:bCs/>
                <w:lang w:val="en-US"/>
              </w:rPr>
            </w:pPr>
          </w:p>
        </w:tc>
        <w:tc>
          <w:tcPr>
            <w:tcW w:w="6540" w:type="dxa"/>
            <w:gridSpan w:val="3"/>
          </w:tcPr>
          <w:p w14:paraId="7687A98F" w14:textId="7C3E05BA" w:rsidR="00AB13EB" w:rsidRPr="00E11438" w:rsidRDefault="00AB13EB" w:rsidP="00802AB0">
            <w:pPr>
              <w:jc w:val="both"/>
              <w:rPr>
                <w:rFonts w:asciiTheme="majorHAnsi" w:hAnsiTheme="majorHAnsi" w:cstheme="majorHAnsi"/>
              </w:rPr>
            </w:pPr>
            <w:r w:rsidRPr="00E11438">
              <w:rPr>
                <w:rFonts w:asciiTheme="majorHAnsi" w:hAnsiTheme="majorHAnsi" w:cstheme="majorHAnsi"/>
              </w:rPr>
              <w:lastRenderedPageBreak/>
              <w:t>Išsaugotų Hyper-V VM duomenis turi būti galima atstatyti</w:t>
            </w:r>
            <w:r w:rsidR="00802AB0" w:rsidRPr="00E11438">
              <w:rPr>
                <w:rFonts w:asciiTheme="majorHAnsi" w:hAnsiTheme="majorHAnsi" w:cstheme="majorHAnsi"/>
              </w:rPr>
              <w:t xml:space="preserve"> (ne mažiau nei)</w:t>
            </w:r>
            <w:r w:rsidRPr="00E11438">
              <w:rPr>
                <w:rFonts w:asciiTheme="majorHAnsi" w:hAnsiTheme="majorHAnsi" w:cstheme="majorHAnsi"/>
              </w:rPr>
              <w:t>:</w:t>
            </w:r>
          </w:p>
          <w:p w14:paraId="2963258F" w14:textId="628B1785" w:rsidR="00802AB0" w:rsidRPr="00E11438" w:rsidRDefault="00802AB0" w:rsidP="00AB13EB">
            <w:pPr>
              <w:pStyle w:val="Sraopastraipa"/>
              <w:numPr>
                <w:ilvl w:val="0"/>
                <w:numId w:val="32"/>
              </w:numPr>
              <w:rPr>
                <w:rFonts w:asciiTheme="majorHAnsi" w:hAnsiTheme="majorHAnsi" w:cstheme="majorHAnsi"/>
              </w:rPr>
            </w:pPr>
            <w:r w:rsidRPr="00E11438">
              <w:rPr>
                <w:rFonts w:asciiTheme="majorHAnsi" w:hAnsiTheme="majorHAnsi" w:cstheme="majorHAnsi"/>
              </w:rPr>
              <w:t>A</w:t>
            </w:r>
            <w:r w:rsidR="00AB13EB" w:rsidRPr="00E11438">
              <w:rPr>
                <w:rFonts w:asciiTheme="majorHAnsi" w:hAnsiTheme="majorHAnsi" w:cstheme="majorHAnsi"/>
              </w:rPr>
              <w:t>tskirai failus ir aplankus;</w:t>
            </w:r>
          </w:p>
          <w:p w14:paraId="592CA824" w14:textId="0D11F93D" w:rsidR="00802AB0" w:rsidRPr="00E11438" w:rsidRDefault="00802AB0" w:rsidP="00AB13EB">
            <w:pPr>
              <w:pStyle w:val="Sraopastraipa"/>
              <w:numPr>
                <w:ilvl w:val="0"/>
                <w:numId w:val="32"/>
              </w:numPr>
              <w:rPr>
                <w:rFonts w:asciiTheme="majorHAnsi" w:hAnsiTheme="majorHAnsi" w:cstheme="majorHAnsi"/>
              </w:rPr>
            </w:pPr>
            <w:r w:rsidRPr="00E11438">
              <w:rPr>
                <w:rFonts w:asciiTheme="majorHAnsi" w:hAnsiTheme="majorHAnsi" w:cstheme="majorHAnsi"/>
              </w:rPr>
              <w:t>V</w:t>
            </w:r>
            <w:r w:rsidR="00AB13EB" w:rsidRPr="00E11438">
              <w:rPr>
                <w:rFonts w:asciiTheme="majorHAnsi" w:hAnsiTheme="majorHAnsi" w:cstheme="majorHAnsi"/>
              </w:rPr>
              <w:t>isas VM;</w:t>
            </w:r>
          </w:p>
          <w:p w14:paraId="54B53BA2" w14:textId="01290149" w:rsidR="00AB13EB" w:rsidRPr="00E11438" w:rsidRDefault="00802AB0" w:rsidP="00AB13EB">
            <w:pPr>
              <w:pStyle w:val="Sraopastraipa"/>
              <w:numPr>
                <w:ilvl w:val="0"/>
                <w:numId w:val="32"/>
              </w:numPr>
              <w:rPr>
                <w:rFonts w:asciiTheme="majorHAnsi" w:hAnsiTheme="majorHAnsi" w:cstheme="majorHAnsi"/>
              </w:rPr>
            </w:pPr>
            <w:r w:rsidRPr="00E11438">
              <w:rPr>
                <w:rFonts w:asciiTheme="majorHAnsi" w:hAnsiTheme="majorHAnsi" w:cstheme="majorHAnsi"/>
              </w:rPr>
              <w:lastRenderedPageBreak/>
              <w:t>T</w:t>
            </w:r>
            <w:r w:rsidR="00AB13EB" w:rsidRPr="00E11438">
              <w:rPr>
                <w:rFonts w:asciiTheme="majorHAnsi" w:hAnsiTheme="majorHAnsi" w:cstheme="majorHAnsi"/>
              </w:rPr>
              <w:t>iesiogiai primontuojant VM arba  virtualų diską (volume) iš rezervinio kopijavimo įrenginio.</w:t>
            </w:r>
          </w:p>
          <w:p w14:paraId="1D22F0A0" w14:textId="77777777" w:rsidR="00802AB0" w:rsidRPr="00E11438" w:rsidRDefault="00AB13EB" w:rsidP="00AB13EB">
            <w:pPr>
              <w:pStyle w:val="Sraopastraipa"/>
              <w:numPr>
                <w:ilvl w:val="0"/>
                <w:numId w:val="31"/>
              </w:numPr>
              <w:rPr>
                <w:rFonts w:asciiTheme="majorHAnsi" w:hAnsiTheme="majorHAnsi" w:cstheme="majorHAnsi"/>
              </w:rPr>
            </w:pPr>
            <w:r w:rsidRPr="00E11438">
              <w:rPr>
                <w:rFonts w:asciiTheme="majorHAnsi" w:hAnsiTheme="majorHAnsi" w:cstheme="majorHAnsi"/>
              </w:rPr>
              <w:t>Šiuos objektus turi būti galima atstatyti į seną (originalią) vietą arba į kitą vietą.</w:t>
            </w:r>
          </w:p>
          <w:p w14:paraId="18F69A76" w14:textId="77777777" w:rsidR="00802AB0" w:rsidRPr="00E11438" w:rsidRDefault="00AB13EB" w:rsidP="00802AB0">
            <w:pPr>
              <w:pStyle w:val="Sraopastraipa"/>
              <w:numPr>
                <w:ilvl w:val="0"/>
                <w:numId w:val="31"/>
              </w:numPr>
              <w:rPr>
                <w:rFonts w:asciiTheme="majorHAnsi" w:hAnsiTheme="majorHAnsi" w:cstheme="majorHAnsi"/>
              </w:rPr>
            </w:pPr>
            <w:r w:rsidRPr="00E11438">
              <w:rPr>
                <w:rFonts w:asciiTheme="majorHAnsi" w:hAnsiTheme="majorHAnsi" w:cstheme="majorHAnsi"/>
              </w:rPr>
              <w:t>Turi būti palaikomas masinis Hyper-V aplinkos bei jos objektų atstatymas tiesiogiai iš rezervinių kopijų saugyklos, įskaitant ir atstatymą į izoliuotą švarią aplinką kibernetinės atakos atveju.</w:t>
            </w:r>
          </w:p>
          <w:p w14:paraId="301FF875" w14:textId="77777777" w:rsidR="00802AB0" w:rsidRPr="00E11438" w:rsidRDefault="00AB13EB" w:rsidP="00802AB0">
            <w:pPr>
              <w:pStyle w:val="Sraopastraipa"/>
              <w:numPr>
                <w:ilvl w:val="0"/>
                <w:numId w:val="31"/>
              </w:numPr>
              <w:rPr>
                <w:rFonts w:asciiTheme="majorHAnsi" w:hAnsiTheme="majorHAnsi" w:cstheme="majorHAnsi"/>
              </w:rPr>
            </w:pPr>
            <w:r w:rsidRPr="00E11438">
              <w:rPr>
                <w:rFonts w:asciiTheme="majorHAnsi" w:hAnsiTheme="majorHAnsi" w:cstheme="majorHAnsi"/>
              </w:rPr>
              <w:t>Turi būti galima atstatyti saugomas Hyper-V VM kopijas Azure debesijos platformoje, automatiškai konvertuojant VM į reikiamą formatą.</w:t>
            </w:r>
          </w:p>
          <w:p w14:paraId="64E68ED9" w14:textId="298A0CF6" w:rsidR="00AB13EB" w:rsidRPr="00E11438" w:rsidRDefault="00AB13EB" w:rsidP="00802AB0">
            <w:pPr>
              <w:pStyle w:val="Sraopastraipa"/>
              <w:numPr>
                <w:ilvl w:val="0"/>
                <w:numId w:val="31"/>
              </w:numPr>
              <w:rPr>
                <w:rFonts w:asciiTheme="majorHAnsi" w:hAnsiTheme="majorHAnsi" w:cstheme="majorHAnsi"/>
              </w:rPr>
            </w:pPr>
            <w:r w:rsidRPr="00E11438">
              <w:rPr>
                <w:rFonts w:asciiTheme="majorHAnsi" w:hAnsiTheme="majorHAnsi" w:cstheme="majorHAnsi"/>
              </w:rPr>
              <w:t>Bet kurio laiko momento kopija turi būti pasiekiama iškart, be tarpinio pilnų ir inkrementinių kopijų apdorojimo.</w:t>
            </w:r>
          </w:p>
        </w:tc>
      </w:tr>
      <w:tr w:rsidR="00DF3E84" w:rsidRPr="00AB3E51" w14:paraId="6BFE1C7A" w14:textId="77777777" w:rsidTr="00655129">
        <w:tc>
          <w:tcPr>
            <w:tcW w:w="1019" w:type="dxa"/>
          </w:tcPr>
          <w:p w14:paraId="6B8FFDE8" w14:textId="2D3CCDAA" w:rsidR="00DF3E84" w:rsidRDefault="00F168EF" w:rsidP="00190EC7">
            <w:pPr>
              <w:ind w:left="360"/>
              <w:jc w:val="right"/>
              <w:rPr>
                <w:rFonts w:asciiTheme="majorHAnsi" w:hAnsiTheme="majorHAnsi" w:cstheme="majorHAnsi"/>
                <w:b/>
                <w:bCs/>
              </w:rPr>
            </w:pPr>
            <w:r>
              <w:rPr>
                <w:rFonts w:asciiTheme="majorHAnsi" w:hAnsiTheme="majorHAnsi" w:cstheme="majorHAnsi"/>
                <w:b/>
                <w:bCs/>
              </w:rPr>
              <w:lastRenderedPageBreak/>
              <w:t>22.</w:t>
            </w:r>
          </w:p>
        </w:tc>
        <w:tc>
          <w:tcPr>
            <w:tcW w:w="1965" w:type="dxa"/>
            <w:gridSpan w:val="2"/>
          </w:tcPr>
          <w:p w14:paraId="0E0CAF49" w14:textId="1AB10C2F" w:rsidR="00DF3E84" w:rsidRDefault="00AB13EB" w:rsidP="00F332AF">
            <w:pPr>
              <w:rPr>
                <w:b/>
                <w:bCs/>
                <w:lang w:val="en-US"/>
              </w:rPr>
            </w:pPr>
            <w:r w:rsidRPr="00F7370E">
              <w:rPr>
                <w:b/>
                <w:bCs/>
              </w:rPr>
              <w:t>Microsoft SQL rezervinis kopijavimas</w:t>
            </w:r>
          </w:p>
        </w:tc>
        <w:tc>
          <w:tcPr>
            <w:tcW w:w="6540" w:type="dxa"/>
            <w:gridSpan w:val="3"/>
          </w:tcPr>
          <w:p w14:paraId="660D1A0C" w14:textId="77777777" w:rsidR="00AB13EB" w:rsidRPr="00E11438" w:rsidRDefault="00AB13EB" w:rsidP="00AB13EB">
            <w:pPr>
              <w:jc w:val="both"/>
              <w:rPr>
                <w:rFonts w:asciiTheme="majorHAnsi" w:hAnsiTheme="majorHAnsi" w:cstheme="majorHAnsi"/>
              </w:rPr>
            </w:pPr>
            <w:r w:rsidRPr="00E11438">
              <w:rPr>
                <w:rFonts w:asciiTheme="majorHAnsi" w:hAnsiTheme="majorHAnsi" w:cstheme="majorHAnsi"/>
              </w:rPr>
              <w:t>Ne mažiau nei:</w:t>
            </w:r>
          </w:p>
          <w:p w14:paraId="4D4C3EF2" w14:textId="77777777" w:rsidR="00802AB0"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Turi būti palaikomas SQL Server, atskirų DB, Windows Failover Cluster (FCI), AAG, TDE, Filestream, Mirroring, Log Shipping  konfigūracijų rezervinis kopijavimas.</w:t>
            </w:r>
          </w:p>
          <w:p w14:paraId="43B0E623" w14:textId="77777777" w:rsidR="00802AB0"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Turi būti galima taikyti skirtingas kopijavimo taisykles atskiroms DB, esančioms tame pačiame SQL serveryje.</w:t>
            </w:r>
          </w:p>
          <w:p w14:paraId="25A32C4E" w14:textId="77777777" w:rsidR="00802AB0"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Turi būti palaikomas transakcijų žurnalų kopijavimas, naudojant MS SQL VDI sąsają.</w:t>
            </w:r>
          </w:p>
          <w:p w14:paraId="3C4E365B" w14:textId="77777777" w:rsidR="00802AB0"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Turi būti palaikomas SQL loginių diskų (volume) kopijavimo metodas,  naudojant VSS bei Volume CBT.</w:t>
            </w:r>
          </w:p>
          <w:p w14:paraId="16625831" w14:textId="77777777" w:rsidR="00802AB0"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Turi būti palaikomas SQL failų kopijavimo metodas,  naudojant VSS bei File CBT.</w:t>
            </w:r>
          </w:p>
          <w:p w14:paraId="17C46D04" w14:textId="77777777" w:rsidR="00802AB0"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Turi būti palaikomas SQL VDI kopijavimo metodas.</w:t>
            </w:r>
          </w:p>
          <w:p w14:paraId="6F4F3536" w14:textId="77777777" w:rsidR="00802AB0"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Iš sistemos GUI turi būti palaikomas DB atstatymas į konkretaus laiko momento (PIT) būseną, naudojant kopijų duomenis ir transakcijų žurnalus.</w:t>
            </w:r>
          </w:p>
          <w:p w14:paraId="77988F4B" w14:textId="77777777" w:rsidR="00802AB0"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Turi būti palaikomas DB klonavimas, kai kopijos primontuojamos tiesiogiai iš rezervinių kopijų saugyklos.</w:t>
            </w:r>
          </w:p>
          <w:p w14:paraId="465A0BB3" w14:textId="77777777" w:rsidR="00802AB0"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Turi būti palaikomas DB rezervinių kopijų archyvavimas į išorines saugyklas (debesijos platformas, NAS, objektines saugyklas), paieška archyve ir DB atstatymas iš archyvo.</w:t>
            </w:r>
          </w:p>
          <w:p w14:paraId="17AD3CB1" w14:textId="6C5CFCC5" w:rsidR="00DF3E84" w:rsidRPr="00E11438" w:rsidRDefault="00AB13EB" w:rsidP="00AB13EB">
            <w:pPr>
              <w:pStyle w:val="Sraopastraipa"/>
              <w:numPr>
                <w:ilvl w:val="0"/>
                <w:numId w:val="33"/>
              </w:numPr>
              <w:rPr>
                <w:rFonts w:asciiTheme="majorHAnsi" w:hAnsiTheme="majorHAnsi" w:cstheme="majorHAnsi"/>
              </w:rPr>
            </w:pPr>
            <w:r w:rsidRPr="00E11438">
              <w:rPr>
                <w:rFonts w:asciiTheme="majorHAnsi" w:hAnsiTheme="majorHAnsi" w:cstheme="majorHAnsi"/>
              </w:rPr>
              <w:t>Turi būti palaikomas rezervinių DB diskų ir failų kopijų replikavimas į kitas rezervinių kopijų saugyklas.</w:t>
            </w:r>
          </w:p>
        </w:tc>
      </w:tr>
      <w:tr w:rsidR="00AB13EB" w:rsidRPr="00AB3E51" w14:paraId="77D90084" w14:textId="77777777" w:rsidTr="00655129">
        <w:tc>
          <w:tcPr>
            <w:tcW w:w="1019" w:type="dxa"/>
          </w:tcPr>
          <w:p w14:paraId="7663F2F0" w14:textId="38341243" w:rsidR="00AB13EB" w:rsidRDefault="00F168EF" w:rsidP="00190EC7">
            <w:pPr>
              <w:ind w:left="360"/>
              <w:jc w:val="right"/>
              <w:rPr>
                <w:rFonts w:asciiTheme="majorHAnsi" w:hAnsiTheme="majorHAnsi" w:cstheme="majorHAnsi"/>
                <w:b/>
                <w:bCs/>
              </w:rPr>
            </w:pPr>
            <w:r>
              <w:rPr>
                <w:rFonts w:asciiTheme="majorHAnsi" w:hAnsiTheme="majorHAnsi" w:cstheme="majorHAnsi"/>
                <w:b/>
                <w:bCs/>
              </w:rPr>
              <w:t>23.</w:t>
            </w:r>
          </w:p>
        </w:tc>
        <w:tc>
          <w:tcPr>
            <w:tcW w:w="1965" w:type="dxa"/>
            <w:gridSpan w:val="2"/>
          </w:tcPr>
          <w:p w14:paraId="736BD64C" w14:textId="3EB9D1AE" w:rsidR="00AB13EB" w:rsidRDefault="00AB13EB" w:rsidP="00F332AF">
            <w:pPr>
              <w:rPr>
                <w:b/>
                <w:bCs/>
                <w:lang w:val="en-US"/>
              </w:rPr>
            </w:pPr>
            <w:r w:rsidRPr="00F7370E">
              <w:rPr>
                <w:b/>
                <w:bCs/>
              </w:rPr>
              <w:t xml:space="preserve">Microsoft SQL rezervinis </w:t>
            </w:r>
            <w:r>
              <w:rPr>
                <w:b/>
                <w:bCs/>
              </w:rPr>
              <w:t>atstatymas</w:t>
            </w:r>
          </w:p>
        </w:tc>
        <w:tc>
          <w:tcPr>
            <w:tcW w:w="6540" w:type="dxa"/>
            <w:gridSpan w:val="3"/>
          </w:tcPr>
          <w:p w14:paraId="427273F0" w14:textId="347DCD18" w:rsidR="005F3C44" w:rsidRPr="00E11438" w:rsidRDefault="005F3C44" w:rsidP="00AB13EB">
            <w:pPr>
              <w:rPr>
                <w:rFonts w:asciiTheme="majorHAnsi" w:hAnsiTheme="majorHAnsi" w:cstheme="majorHAnsi"/>
              </w:rPr>
            </w:pPr>
            <w:r w:rsidRPr="00E11438">
              <w:rPr>
                <w:rFonts w:asciiTheme="majorHAnsi" w:hAnsiTheme="majorHAnsi" w:cstheme="majorHAnsi"/>
              </w:rPr>
              <w:t>Ne mažiau nei:</w:t>
            </w:r>
          </w:p>
          <w:p w14:paraId="15EF9093" w14:textId="77777777" w:rsidR="00802AB0" w:rsidRPr="00E11438" w:rsidRDefault="00AB13EB" w:rsidP="00AB13EB">
            <w:pPr>
              <w:pStyle w:val="Sraopastraipa"/>
              <w:numPr>
                <w:ilvl w:val="0"/>
                <w:numId w:val="34"/>
              </w:numPr>
              <w:rPr>
                <w:rFonts w:asciiTheme="majorHAnsi" w:hAnsiTheme="majorHAnsi" w:cstheme="majorHAnsi"/>
              </w:rPr>
            </w:pPr>
            <w:r w:rsidRPr="00E11438">
              <w:rPr>
                <w:rFonts w:asciiTheme="majorHAnsi" w:hAnsiTheme="majorHAnsi" w:cstheme="majorHAnsi"/>
              </w:rPr>
              <w:t>Turi būti palaikomas atstatymas į originalų SQL serverį, perrašant originalią DB.</w:t>
            </w:r>
          </w:p>
          <w:p w14:paraId="32D1DD22" w14:textId="77777777" w:rsidR="00802AB0" w:rsidRPr="00E11438" w:rsidRDefault="00AB13EB" w:rsidP="00AB13EB">
            <w:pPr>
              <w:pStyle w:val="Sraopastraipa"/>
              <w:numPr>
                <w:ilvl w:val="0"/>
                <w:numId w:val="34"/>
              </w:numPr>
              <w:rPr>
                <w:rFonts w:asciiTheme="majorHAnsi" w:hAnsiTheme="majorHAnsi" w:cstheme="majorHAnsi"/>
              </w:rPr>
            </w:pPr>
            <w:r w:rsidRPr="00E11438">
              <w:rPr>
                <w:rFonts w:asciiTheme="majorHAnsi" w:hAnsiTheme="majorHAnsi" w:cstheme="majorHAnsi"/>
              </w:rPr>
              <w:t>Turi būti palaikomas atstatymas į originalų SQL serverį, originalią DB pakeičiant DB pavadinimą.</w:t>
            </w:r>
          </w:p>
          <w:p w14:paraId="5C055E2A" w14:textId="77777777" w:rsidR="00802AB0" w:rsidRPr="00E11438" w:rsidRDefault="00AB13EB" w:rsidP="00802AB0">
            <w:pPr>
              <w:pStyle w:val="Sraopastraipa"/>
              <w:numPr>
                <w:ilvl w:val="0"/>
                <w:numId w:val="34"/>
              </w:numPr>
              <w:rPr>
                <w:rFonts w:asciiTheme="majorHAnsi" w:hAnsiTheme="majorHAnsi" w:cstheme="majorHAnsi"/>
              </w:rPr>
            </w:pPr>
            <w:r w:rsidRPr="00E11438">
              <w:rPr>
                <w:rFonts w:asciiTheme="majorHAnsi" w:hAnsiTheme="majorHAnsi" w:cstheme="majorHAnsi"/>
              </w:rPr>
              <w:t>Turi būti palaikomas atstatymas į originalų SQL serverį, alternatyvią DB su nurodytu pavadinimu.</w:t>
            </w:r>
          </w:p>
          <w:p w14:paraId="0B091E38" w14:textId="66B22A15" w:rsidR="00AB13EB" w:rsidRPr="00E11438" w:rsidRDefault="00AB13EB" w:rsidP="00802AB0">
            <w:pPr>
              <w:pStyle w:val="Sraopastraipa"/>
              <w:numPr>
                <w:ilvl w:val="0"/>
                <w:numId w:val="34"/>
              </w:numPr>
              <w:rPr>
                <w:rFonts w:asciiTheme="majorHAnsi" w:hAnsiTheme="majorHAnsi" w:cstheme="majorHAnsi"/>
              </w:rPr>
            </w:pPr>
            <w:r w:rsidRPr="00E11438">
              <w:rPr>
                <w:rFonts w:asciiTheme="majorHAnsi" w:hAnsiTheme="majorHAnsi" w:cstheme="majorHAnsi"/>
              </w:rPr>
              <w:t>Turi būti palaikomas atstatymas į alternatyvų SQL serverį ir DB su nurodytu pavadinimu.</w:t>
            </w:r>
          </w:p>
        </w:tc>
      </w:tr>
      <w:tr w:rsidR="00AB13EB" w:rsidRPr="00AB3E51" w14:paraId="24BDA7A0" w14:textId="77777777" w:rsidTr="00655129">
        <w:tc>
          <w:tcPr>
            <w:tcW w:w="1019" w:type="dxa"/>
          </w:tcPr>
          <w:p w14:paraId="5F8C1BB1" w14:textId="69BBE17C" w:rsidR="00AB13EB" w:rsidRDefault="00F168EF" w:rsidP="00190EC7">
            <w:pPr>
              <w:ind w:left="360"/>
              <w:jc w:val="right"/>
              <w:rPr>
                <w:rFonts w:asciiTheme="majorHAnsi" w:hAnsiTheme="majorHAnsi" w:cstheme="majorHAnsi"/>
                <w:b/>
                <w:bCs/>
              </w:rPr>
            </w:pPr>
            <w:r>
              <w:rPr>
                <w:rFonts w:asciiTheme="majorHAnsi" w:hAnsiTheme="majorHAnsi" w:cstheme="majorHAnsi"/>
                <w:b/>
                <w:bCs/>
              </w:rPr>
              <w:t>24.</w:t>
            </w:r>
          </w:p>
        </w:tc>
        <w:tc>
          <w:tcPr>
            <w:tcW w:w="1965" w:type="dxa"/>
            <w:gridSpan w:val="2"/>
          </w:tcPr>
          <w:p w14:paraId="1D0F30DE" w14:textId="25455E95" w:rsidR="00AB13EB" w:rsidRPr="005F3C44" w:rsidRDefault="005F3C44" w:rsidP="005F3C44">
            <w:pPr>
              <w:jc w:val="both"/>
              <w:rPr>
                <w:b/>
                <w:bCs/>
              </w:rPr>
            </w:pPr>
            <w:r w:rsidRPr="00F7370E">
              <w:rPr>
                <w:b/>
                <w:bCs/>
              </w:rPr>
              <w:t>Microsoft</w:t>
            </w:r>
            <w:r>
              <w:rPr>
                <w:b/>
                <w:bCs/>
              </w:rPr>
              <w:t xml:space="preserve"> </w:t>
            </w:r>
            <w:r w:rsidRPr="00F7370E">
              <w:rPr>
                <w:b/>
                <w:bCs/>
              </w:rPr>
              <w:t>Active Directory</w:t>
            </w:r>
            <w:r>
              <w:rPr>
                <w:b/>
                <w:bCs/>
              </w:rPr>
              <w:t xml:space="preserve"> </w:t>
            </w:r>
            <w:r w:rsidRPr="00F7370E">
              <w:rPr>
                <w:b/>
                <w:bCs/>
              </w:rPr>
              <w:t xml:space="preserve">rezervinis </w:t>
            </w:r>
            <w:r w:rsidRPr="00F7370E">
              <w:rPr>
                <w:b/>
                <w:bCs/>
              </w:rPr>
              <w:lastRenderedPageBreak/>
              <w:t>kopijavimas</w:t>
            </w:r>
            <w:r>
              <w:rPr>
                <w:b/>
                <w:bCs/>
              </w:rPr>
              <w:t xml:space="preserve"> ir atstatymas</w:t>
            </w:r>
          </w:p>
        </w:tc>
        <w:tc>
          <w:tcPr>
            <w:tcW w:w="6540" w:type="dxa"/>
            <w:gridSpan w:val="3"/>
          </w:tcPr>
          <w:p w14:paraId="6AD266C6" w14:textId="38BCE117" w:rsidR="00AB13EB" w:rsidRPr="00E11438" w:rsidRDefault="005F3C44" w:rsidP="00802AB0">
            <w:pPr>
              <w:pStyle w:val="Sraopastraipa"/>
              <w:numPr>
                <w:ilvl w:val="0"/>
                <w:numId w:val="35"/>
              </w:numPr>
              <w:jc w:val="both"/>
              <w:rPr>
                <w:rFonts w:asciiTheme="majorHAnsi" w:hAnsiTheme="majorHAnsi" w:cstheme="majorHAnsi"/>
              </w:rPr>
            </w:pPr>
            <w:r w:rsidRPr="00E11438">
              <w:rPr>
                <w:rFonts w:asciiTheme="majorHAnsi" w:hAnsiTheme="majorHAnsi" w:cstheme="majorHAnsi"/>
              </w:rPr>
              <w:lastRenderedPageBreak/>
              <w:t>Turi palaikyti Active Directory DC diskų momentines kopijas (application consistent), iš kurių turi būti galima atstatyti visą AD DC, atskirus objektus ir palyginti produkcinę AD sistemą su rezervine kopija bei atstatyti reikiamus objektų atributus</w:t>
            </w:r>
          </w:p>
        </w:tc>
      </w:tr>
      <w:tr w:rsidR="00AB13EB" w:rsidRPr="00AB3E51" w14:paraId="5311B1D5" w14:textId="77777777" w:rsidTr="00655129">
        <w:tc>
          <w:tcPr>
            <w:tcW w:w="1019" w:type="dxa"/>
          </w:tcPr>
          <w:p w14:paraId="1329EEDF" w14:textId="3FCE57DE" w:rsidR="00AB13EB" w:rsidRDefault="00F168EF" w:rsidP="00190EC7">
            <w:pPr>
              <w:ind w:left="360"/>
              <w:jc w:val="right"/>
              <w:rPr>
                <w:rFonts w:asciiTheme="majorHAnsi" w:hAnsiTheme="majorHAnsi" w:cstheme="majorHAnsi"/>
                <w:b/>
                <w:bCs/>
              </w:rPr>
            </w:pPr>
            <w:r>
              <w:rPr>
                <w:rFonts w:asciiTheme="majorHAnsi" w:hAnsiTheme="majorHAnsi" w:cstheme="majorHAnsi"/>
                <w:b/>
                <w:bCs/>
              </w:rPr>
              <w:t>25.</w:t>
            </w:r>
          </w:p>
        </w:tc>
        <w:tc>
          <w:tcPr>
            <w:tcW w:w="1965" w:type="dxa"/>
            <w:gridSpan w:val="2"/>
          </w:tcPr>
          <w:p w14:paraId="4ABD95FC" w14:textId="174D600A" w:rsidR="00AB13EB" w:rsidRPr="005F3C44" w:rsidRDefault="005F3C44" w:rsidP="005F3C44">
            <w:pPr>
              <w:jc w:val="both"/>
            </w:pPr>
            <w:proofErr w:type="spellStart"/>
            <w:r w:rsidRPr="00F7370E">
              <w:rPr>
                <w:b/>
                <w:bCs/>
              </w:rPr>
              <w:t>VMware</w:t>
            </w:r>
            <w:proofErr w:type="spellEnd"/>
            <w:r w:rsidRPr="00F7370E">
              <w:rPr>
                <w:b/>
                <w:bCs/>
              </w:rPr>
              <w:t xml:space="preserve"> </w:t>
            </w:r>
            <w:proofErr w:type="spellStart"/>
            <w:r w:rsidR="00086C25">
              <w:rPr>
                <w:b/>
                <w:bCs/>
                <w:lang w:val="en-US"/>
              </w:rPr>
              <w:t>virtualizacijos</w:t>
            </w:r>
            <w:proofErr w:type="spellEnd"/>
            <w:r w:rsidR="00086C25">
              <w:rPr>
                <w:b/>
                <w:bCs/>
                <w:lang w:val="en-US"/>
              </w:rPr>
              <w:t xml:space="preserve">  </w:t>
            </w:r>
            <w:proofErr w:type="spellStart"/>
            <w:r w:rsidR="00086C25">
              <w:rPr>
                <w:b/>
                <w:bCs/>
                <w:lang w:val="en-US"/>
              </w:rPr>
              <w:t>duomen</w:t>
            </w:r>
            <w:proofErr w:type="spellEnd"/>
            <w:r w:rsidR="00086C25">
              <w:rPr>
                <w:b/>
                <w:bCs/>
              </w:rPr>
              <w:t>ų rezervinis kopijavimas</w:t>
            </w:r>
          </w:p>
        </w:tc>
        <w:tc>
          <w:tcPr>
            <w:tcW w:w="6540" w:type="dxa"/>
            <w:gridSpan w:val="3"/>
          </w:tcPr>
          <w:p w14:paraId="514ADB4A" w14:textId="77777777" w:rsidR="005F3C44" w:rsidRPr="00E11438" w:rsidRDefault="005F3C44" w:rsidP="005F3C44">
            <w:pPr>
              <w:jc w:val="both"/>
              <w:rPr>
                <w:rFonts w:asciiTheme="majorHAnsi" w:hAnsiTheme="majorHAnsi" w:cstheme="majorHAnsi"/>
              </w:rPr>
            </w:pPr>
            <w:r w:rsidRPr="00E11438">
              <w:rPr>
                <w:rFonts w:asciiTheme="majorHAnsi" w:hAnsiTheme="majorHAnsi" w:cstheme="majorHAnsi"/>
              </w:rPr>
              <w:t>Ne mažiau nei:</w:t>
            </w:r>
          </w:p>
          <w:p w14:paraId="3E6FC36C" w14:textId="77777777" w:rsidR="00802AB0" w:rsidRPr="00E11438" w:rsidRDefault="005F3C44" w:rsidP="00802AB0">
            <w:pPr>
              <w:pStyle w:val="Sraopastraipa"/>
              <w:numPr>
                <w:ilvl w:val="0"/>
                <w:numId w:val="35"/>
              </w:numPr>
              <w:rPr>
                <w:rFonts w:asciiTheme="majorHAnsi" w:hAnsiTheme="majorHAnsi" w:cstheme="majorHAnsi"/>
              </w:rPr>
            </w:pPr>
            <w:r w:rsidRPr="00E11438">
              <w:rPr>
                <w:rFonts w:asciiTheme="majorHAnsi" w:hAnsiTheme="majorHAnsi" w:cstheme="majorHAnsi"/>
              </w:rPr>
              <w:t>Turi būti galima kopijuoti šifruotas ir nešifruotas VMware VM bei indeksuoti jų turinį;</w:t>
            </w:r>
          </w:p>
          <w:p w14:paraId="00DEF8B5" w14:textId="77777777" w:rsidR="00802AB0" w:rsidRPr="00E11438" w:rsidRDefault="005F3C44" w:rsidP="00802AB0">
            <w:pPr>
              <w:pStyle w:val="Sraopastraipa"/>
              <w:numPr>
                <w:ilvl w:val="0"/>
                <w:numId w:val="35"/>
              </w:numPr>
              <w:rPr>
                <w:rFonts w:asciiTheme="majorHAnsi" w:hAnsiTheme="majorHAnsi" w:cstheme="majorHAnsi"/>
              </w:rPr>
            </w:pPr>
            <w:r w:rsidRPr="00E11438">
              <w:rPr>
                <w:rFonts w:asciiTheme="majorHAnsi" w:hAnsiTheme="majorHAnsi" w:cstheme="majorHAnsi"/>
              </w:rPr>
              <w:t>Turi būti palaikomas blokų pasikeitimų sekimo (CBT) funkcionalumas, formuojant inkrementines kopijas bei atstatant duomenis;</w:t>
            </w:r>
          </w:p>
          <w:p w14:paraId="19F1559F" w14:textId="77777777" w:rsidR="00802AB0" w:rsidRPr="00E11438" w:rsidRDefault="005F3C44" w:rsidP="00802AB0">
            <w:pPr>
              <w:pStyle w:val="Sraopastraipa"/>
              <w:numPr>
                <w:ilvl w:val="0"/>
                <w:numId w:val="35"/>
              </w:numPr>
              <w:rPr>
                <w:rFonts w:asciiTheme="majorHAnsi" w:hAnsiTheme="majorHAnsi" w:cstheme="majorHAnsi"/>
              </w:rPr>
            </w:pPr>
            <w:r w:rsidRPr="00E11438">
              <w:rPr>
                <w:rFonts w:asciiTheme="majorHAnsi" w:hAnsiTheme="majorHAnsi" w:cstheme="majorHAnsi"/>
              </w:rPr>
              <w:t>Turi būti palaikomas App Consistent backup funkcionalumas</w:t>
            </w:r>
          </w:p>
          <w:p w14:paraId="61248C21" w14:textId="77777777" w:rsidR="00802AB0" w:rsidRPr="00E11438" w:rsidRDefault="005F3C44" w:rsidP="00802AB0">
            <w:pPr>
              <w:pStyle w:val="Sraopastraipa"/>
              <w:numPr>
                <w:ilvl w:val="0"/>
                <w:numId w:val="35"/>
              </w:numPr>
              <w:rPr>
                <w:rFonts w:asciiTheme="majorHAnsi" w:hAnsiTheme="majorHAnsi" w:cstheme="majorHAnsi"/>
              </w:rPr>
            </w:pPr>
            <w:r w:rsidRPr="00E11438">
              <w:rPr>
                <w:rFonts w:asciiTheme="majorHAnsi" w:hAnsiTheme="majorHAnsi" w:cstheme="majorHAnsi"/>
              </w:rPr>
              <w:t>Turi būti galimybė nustatyti saugomų VM grupės kopijavimo SLA laikus pilnoms ir inkrementinėms kopijoms ir generuoti pranešimus, jei SLA reikalavimai nevykdomi.</w:t>
            </w:r>
          </w:p>
          <w:p w14:paraId="662FCE7E" w14:textId="100D167E" w:rsidR="00AB13EB" w:rsidRPr="00E11438" w:rsidRDefault="005F3C44" w:rsidP="00802AB0">
            <w:pPr>
              <w:pStyle w:val="Sraopastraipa"/>
              <w:numPr>
                <w:ilvl w:val="0"/>
                <w:numId w:val="35"/>
              </w:numPr>
              <w:rPr>
                <w:rFonts w:asciiTheme="majorHAnsi" w:hAnsiTheme="majorHAnsi" w:cstheme="majorHAnsi"/>
              </w:rPr>
            </w:pPr>
            <w:r w:rsidRPr="00E11438">
              <w:rPr>
                <w:rFonts w:asciiTheme="majorHAnsi" w:hAnsiTheme="majorHAnsi" w:cstheme="majorHAnsi"/>
              </w:rPr>
              <w:t>Turi būti galima atlikti VM migravimą iš vieno vCenter klasterio į kitą, sinchronizuojant duomenis tarp dirbančių VM ir jų kopijų (standby) kitame klasteryje prieš startuojant naujas VM, taip sutrumpinant prastovos laiką.</w:t>
            </w:r>
          </w:p>
        </w:tc>
      </w:tr>
      <w:tr w:rsidR="00AB13EB" w:rsidRPr="00AB3E51" w14:paraId="689689C6" w14:textId="77777777" w:rsidTr="00655129">
        <w:tc>
          <w:tcPr>
            <w:tcW w:w="1019" w:type="dxa"/>
          </w:tcPr>
          <w:p w14:paraId="3C477ED7" w14:textId="68C6BDB6" w:rsidR="00AB13EB" w:rsidRDefault="00F168EF" w:rsidP="00190EC7">
            <w:pPr>
              <w:ind w:left="360"/>
              <w:jc w:val="right"/>
              <w:rPr>
                <w:rFonts w:asciiTheme="majorHAnsi" w:hAnsiTheme="majorHAnsi" w:cstheme="majorHAnsi"/>
                <w:b/>
                <w:bCs/>
              </w:rPr>
            </w:pPr>
            <w:r>
              <w:rPr>
                <w:rFonts w:asciiTheme="majorHAnsi" w:hAnsiTheme="majorHAnsi" w:cstheme="majorHAnsi"/>
                <w:b/>
                <w:bCs/>
              </w:rPr>
              <w:t>26.</w:t>
            </w:r>
          </w:p>
        </w:tc>
        <w:tc>
          <w:tcPr>
            <w:tcW w:w="1965" w:type="dxa"/>
            <w:gridSpan w:val="2"/>
          </w:tcPr>
          <w:p w14:paraId="6038EAD2" w14:textId="277B5E9F" w:rsidR="005F3C44" w:rsidRPr="006F12CE" w:rsidRDefault="005F3C44" w:rsidP="005F3C44">
            <w:pPr>
              <w:jc w:val="both"/>
              <w:rPr>
                <w:b/>
                <w:bCs/>
              </w:rPr>
            </w:pPr>
            <w:proofErr w:type="spellStart"/>
            <w:r w:rsidRPr="006F12CE">
              <w:rPr>
                <w:b/>
                <w:bCs/>
              </w:rPr>
              <w:t>VMware</w:t>
            </w:r>
            <w:proofErr w:type="spellEnd"/>
            <w:r w:rsidRPr="006F12CE">
              <w:rPr>
                <w:b/>
                <w:bCs/>
              </w:rPr>
              <w:t xml:space="preserve"> </w:t>
            </w:r>
            <w:proofErr w:type="spellStart"/>
            <w:r w:rsidR="00086C25">
              <w:rPr>
                <w:b/>
                <w:bCs/>
                <w:lang w:val="en-US"/>
              </w:rPr>
              <w:t>virtualizacijos</w:t>
            </w:r>
            <w:proofErr w:type="spellEnd"/>
            <w:r w:rsidR="00086C25" w:rsidRPr="006F12CE">
              <w:rPr>
                <w:b/>
                <w:bCs/>
              </w:rPr>
              <w:t xml:space="preserve"> </w:t>
            </w:r>
            <w:r w:rsidR="00086C25">
              <w:rPr>
                <w:b/>
                <w:bCs/>
              </w:rPr>
              <w:t>rezervinių duomenų</w:t>
            </w:r>
            <w:r w:rsidRPr="006F12CE">
              <w:rPr>
                <w:b/>
                <w:bCs/>
              </w:rPr>
              <w:t xml:space="preserve"> atstatymas</w:t>
            </w:r>
          </w:p>
          <w:p w14:paraId="1DD9C0B8" w14:textId="77777777" w:rsidR="00AB13EB" w:rsidRDefault="00AB13EB" w:rsidP="00F332AF">
            <w:pPr>
              <w:rPr>
                <w:b/>
                <w:bCs/>
                <w:lang w:val="en-US"/>
              </w:rPr>
            </w:pPr>
          </w:p>
        </w:tc>
        <w:tc>
          <w:tcPr>
            <w:tcW w:w="6540" w:type="dxa"/>
            <w:gridSpan w:val="3"/>
          </w:tcPr>
          <w:p w14:paraId="4E8083E3" w14:textId="77777777" w:rsidR="00AB13EB" w:rsidRPr="00E11438" w:rsidRDefault="005F3C44" w:rsidP="00860793">
            <w:pPr>
              <w:jc w:val="both"/>
              <w:rPr>
                <w:rFonts w:asciiTheme="majorHAnsi" w:hAnsiTheme="majorHAnsi" w:cstheme="majorHAnsi"/>
              </w:rPr>
            </w:pPr>
            <w:r w:rsidRPr="00E11438">
              <w:rPr>
                <w:rFonts w:asciiTheme="majorHAnsi" w:hAnsiTheme="majorHAnsi" w:cstheme="majorHAnsi"/>
              </w:rPr>
              <w:t>Ne mažiau nei:</w:t>
            </w:r>
          </w:p>
          <w:p w14:paraId="7C8DB721" w14:textId="77777777" w:rsidR="00802AB0" w:rsidRPr="00E11438" w:rsidRDefault="00086C25" w:rsidP="00802AB0">
            <w:pPr>
              <w:pStyle w:val="Sraopastraipa"/>
              <w:numPr>
                <w:ilvl w:val="0"/>
                <w:numId w:val="36"/>
              </w:numPr>
              <w:rPr>
                <w:rFonts w:asciiTheme="majorHAnsi" w:hAnsiTheme="majorHAnsi" w:cstheme="majorHAnsi"/>
              </w:rPr>
            </w:pPr>
            <w:r w:rsidRPr="00E11438">
              <w:rPr>
                <w:rFonts w:asciiTheme="majorHAnsi" w:hAnsiTheme="majorHAnsi" w:cstheme="majorHAnsi"/>
              </w:rPr>
              <w:t>Iš VM rezervinių kopijų turi būti galima atstatyti VM, virtualius diskus, failus ir katalogus (folder) į originalią arba į alternatyvią vietą.</w:t>
            </w:r>
          </w:p>
          <w:p w14:paraId="7435BF85" w14:textId="77777777" w:rsidR="00802AB0" w:rsidRPr="00E11438" w:rsidRDefault="00086C25" w:rsidP="00802AB0">
            <w:pPr>
              <w:pStyle w:val="Sraopastraipa"/>
              <w:numPr>
                <w:ilvl w:val="0"/>
                <w:numId w:val="36"/>
              </w:numPr>
              <w:rPr>
                <w:rFonts w:asciiTheme="majorHAnsi" w:hAnsiTheme="majorHAnsi" w:cstheme="majorHAnsi"/>
              </w:rPr>
            </w:pPr>
            <w:r w:rsidRPr="00E11438">
              <w:rPr>
                <w:rFonts w:asciiTheme="majorHAnsi" w:hAnsiTheme="majorHAnsi" w:cstheme="majorHAnsi"/>
              </w:rPr>
              <w:t>Atstatant VM virtualius diskus, juos galima montuoti prie originalios VM pakeičiant originalius, montuoti kaip papildomus arba montuoti prie alternatyvios VM iš to paties vCenter.</w:t>
            </w:r>
          </w:p>
          <w:p w14:paraId="03244C17" w14:textId="77777777" w:rsidR="00802AB0" w:rsidRPr="00E11438" w:rsidRDefault="00086C25" w:rsidP="00802AB0">
            <w:pPr>
              <w:pStyle w:val="Sraopastraipa"/>
              <w:numPr>
                <w:ilvl w:val="0"/>
                <w:numId w:val="36"/>
              </w:numPr>
              <w:rPr>
                <w:rFonts w:asciiTheme="majorHAnsi" w:hAnsiTheme="majorHAnsi" w:cstheme="majorHAnsi"/>
              </w:rPr>
            </w:pPr>
            <w:r w:rsidRPr="00E11438">
              <w:rPr>
                <w:rFonts w:asciiTheme="majorHAnsi" w:hAnsiTheme="majorHAnsi" w:cstheme="majorHAnsi"/>
              </w:rPr>
              <w:t>Turi būti galima primontuoti atstatomus diskus tiesiogiai iš rezervinių kopijų saugyklos, kai taikomas momentinis atstatymas (Instant Recovery) ar atskirų objektų atstatymas iš SQL DB, Exchange ar SharePoint.</w:t>
            </w:r>
          </w:p>
          <w:p w14:paraId="45C318AD" w14:textId="28954FD4" w:rsidR="00086C25" w:rsidRPr="00E11438" w:rsidRDefault="00086C25" w:rsidP="00802AB0">
            <w:pPr>
              <w:pStyle w:val="Sraopastraipa"/>
              <w:numPr>
                <w:ilvl w:val="0"/>
                <w:numId w:val="36"/>
              </w:numPr>
              <w:rPr>
                <w:rFonts w:asciiTheme="majorHAnsi" w:hAnsiTheme="majorHAnsi" w:cstheme="majorHAnsi"/>
              </w:rPr>
            </w:pPr>
            <w:r w:rsidRPr="00E11438">
              <w:rPr>
                <w:rFonts w:asciiTheme="majorHAnsi" w:hAnsiTheme="majorHAnsi" w:cstheme="majorHAnsi"/>
              </w:rPr>
              <w:t>Turi būti galima nustatyti atstatomų VM tinklo konfigūraciją - išsaugoma originali konfigūracija, VM startuoja su prijungtu originaliu ar alternatyviu tinklu, vNIC pašalinamas iš VM, vNIC prijungiamas prie naujo tinklo.</w:t>
            </w:r>
          </w:p>
        </w:tc>
      </w:tr>
      <w:tr w:rsidR="00AB13EB" w:rsidRPr="00AB3E51" w14:paraId="05744B92" w14:textId="77777777" w:rsidTr="00655129">
        <w:tc>
          <w:tcPr>
            <w:tcW w:w="1019" w:type="dxa"/>
          </w:tcPr>
          <w:p w14:paraId="72CD7BFE" w14:textId="13EFC8BB" w:rsidR="00AB13EB" w:rsidRDefault="00F168EF" w:rsidP="00190EC7">
            <w:pPr>
              <w:ind w:left="360"/>
              <w:jc w:val="right"/>
              <w:rPr>
                <w:rFonts w:asciiTheme="majorHAnsi" w:hAnsiTheme="majorHAnsi" w:cstheme="majorHAnsi"/>
                <w:b/>
                <w:bCs/>
              </w:rPr>
            </w:pPr>
            <w:r>
              <w:rPr>
                <w:rFonts w:asciiTheme="majorHAnsi" w:hAnsiTheme="majorHAnsi" w:cstheme="majorHAnsi"/>
                <w:b/>
                <w:bCs/>
              </w:rPr>
              <w:t>27.</w:t>
            </w:r>
          </w:p>
        </w:tc>
        <w:tc>
          <w:tcPr>
            <w:tcW w:w="1965" w:type="dxa"/>
            <w:gridSpan w:val="2"/>
          </w:tcPr>
          <w:p w14:paraId="501AAEEA" w14:textId="3A6D3665" w:rsidR="00AB13EB" w:rsidRDefault="00086C25" w:rsidP="00F332AF">
            <w:pPr>
              <w:rPr>
                <w:b/>
                <w:bCs/>
                <w:lang w:val="en-US"/>
              </w:rPr>
            </w:pPr>
            <w:r w:rsidRPr="006F12CE">
              <w:rPr>
                <w:b/>
                <w:bCs/>
              </w:rPr>
              <w:t>Sistemos infrastruktūra</w:t>
            </w:r>
          </w:p>
        </w:tc>
        <w:tc>
          <w:tcPr>
            <w:tcW w:w="6540" w:type="dxa"/>
            <w:gridSpan w:val="3"/>
          </w:tcPr>
          <w:p w14:paraId="3F9A8F09" w14:textId="77777777" w:rsidR="00802AB0" w:rsidRPr="00E11438" w:rsidRDefault="00086C25" w:rsidP="00802AB0">
            <w:pPr>
              <w:pStyle w:val="Sraopastraipa"/>
              <w:numPr>
                <w:ilvl w:val="0"/>
                <w:numId w:val="37"/>
              </w:numPr>
              <w:rPr>
                <w:rFonts w:asciiTheme="majorHAnsi" w:hAnsiTheme="majorHAnsi" w:cstheme="majorHAnsi"/>
              </w:rPr>
            </w:pPr>
            <w:r w:rsidRPr="00E11438">
              <w:rPr>
                <w:rFonts w:asciiTheme="majorHAnsi" w:hAnsiTheme="majorHAnsi" w:cstheme="majorHAnsi"/>
              </w:rPr>
              <w:t>Sprendimas turi būti pateiktas kaip vienas paketas, apimantis techninę ir programinę įrangą, reikalingas licencijas, ir paruoštas darbui (atlikti visi sistemos diegimo darbai).</w:t>
            </w:r>
          </w:p>
          <w:p w14:paraId="2AB539BA" w14:textId="6FB50054" w:rsidR="00AB13EB" w:rsidRPr="00E11438" w:rsidRDefault="00086C25" w:rsidP="00802AB0">
            <w:pPr>
              <w:pStyle w:val="Sraopastraipa"/>
              <w:numPr>
                <w:ilvl w:val="0"/>
                <w:numId w:val="37"/>
              </w:numPr>
              <w:rPr>
                <w:rFonts w:asciiTheme="majorHAnsi" w:hAnsiTheme="majorHAnsi" w:cstheme="majorHAnsi"/>
              </w:rPr>
            </w:pPr>
            <w:r w:rsidRPr="00E11438">
              <w:rPr>
                <w:rFonts w:asciiTheme="majorHAnsi" w:hAnsiTheme="majorHAnsi" w:cstheme="majorHAnsi"/>
              </w:rPr>
              <w:t xml:space="preserve">Sprendimas turi leisti apsaugoti infrastruktūros, esančios pagrindiniame duomenų centre (DC), duomenis. Praradus DC, jo duomenis turi būti galima atstatyti iš kopijų, saugomų kituose DC. </w:t>
            </w:r>
            <w:r w:rsidR="00E474D6" w:rsidRPr="00E11438">
              <w:rPr>
                <w:rFonts w:asciiTheme="majorHAnsi" w:hAnsiTheme="majorHAnsi" w:cstheme="majorHAnsi"/>
              </w:rPr>
              <w:t>Turi turėti galimybę p</w:t>
            </w:r>
            <w:r w:rsidR="0001648E" w:rsidRPr="00E11438">
              <w:rPr>
                <w:rFonts w:asciiTheme="majorHAnsi" w:hAnsiTheme="majorHAnsi" w:cstheme="majorHAnsi"/>
              </w:rPr>
              <w:t>apildomas archyvines duomenų kopijas saugoti kituose DC esančiose NAS</w:t>
            </w:r>
            <w:r w:rsidR="00E11438">
              <w:rPr>
                <w:rFonts w:asciiTheme="majorHAnsi" w:hAnsiTheme="majorHAnsi" w:cstheme="majorHAnsi"/>
              </w:rPr>
              <w:t xml:space="preserve"> </w:t>
            </w:r>
            <w:r w:rsidRPr="00E11438">
              <w:rPr>
                <w:rFonts w:asciiTheme="majorHAnsi" w:hAnsiTheme="majorHAnsi" w:cstheme="majorHAnsi"/>
              </w:rPr>
              <w:t>ar objektinėse S3 saugyklose.</w:t>
            </w:r>
          </w:p>
        </w:tc>
      </w:tr>
      <w:tr w:rsidR="00AB13EB" w:rsidRPr="00AB3E51" w14:paraId="32587BD7" w14:textId="77777777" w:rsidTr="00655129">
        <w:tc>
          <w:tcPr>
            <w:tcW w:w="1019" w:type="dxa"/>
          </w:tcPr>
          <w:p w14:paraId="5BB50113" w14:textId="7CDBCEA5" w:rsidR="00AB13EB" w:rsidRDefault="00F168EF" w:rsidP="00190EC7">
            <w:pPr>
              <w:ind w:left="360"/>
              <w:jc w:val="right"/>
              <w:rPr>
                <w:rFonts w:asciiTheme="majorHAnsi" w:hAnsiTheme="majorHAnsi" w:cstheme="majorHAnsi"/>
                <w:b/>
                <w:bCs/>
              </w:rPr>
            </w:pPr>
            <w:r>
              <w:rPr>
                <w:rFonts w:asciiTheme="majorHAnsi" w:hAnsiTheme="majorHAnsi" w:cstheme="majorHAnsi"/>
                <w:b/>
                <w:bCs/>
              </w:rPr>
              <w:t>28.</w:t>
            </w:r>
          </w:p>
        </w:tc>
        <w:tc>
          <w:tcPr>
            <w:tcW w:w="1965" w:type="dxa"/>
            <w:gridSpan w:val="2"/>
          </w:tcPr>
          <w:p w14:paraId="49F714B0" w14:textId="1333523C" w:rsidR="00AB13EB" w:rsidRPr="00086C25" w:rsidRDefault="00086C25" w:rsidP="00F332AF">
            <w:pPr>
              <w:rPr>
                <w:b/>
                <w:bCs/>
              </w:rPr>
            </w:pPr>
            <w:r w:rsidRPr="006F12CE">
              <w:rPr>
                <w:b/>
                <w:bCs/>
              </w:rPr>
              <w:t>Reikalingi resursai</w:t>
            </w:r>
          </w:p>
        </w:tc>
        <w:tc>
          <w:tcPr>
            <w:tcW w:w="6540" w:type="dxa"/>
            <w:gridSpan w:val="3"/>
          </w:tcPr>
          <w:p w14:paraId="2BB54F60" w14:textId="77777777" w:rsidR="00086C25" w:rsidRPr="00E11438" w:rsidRDefault="00086C25" w:rsidP="00086C25">
            <w:pPr>
              <w:rPr>
                <w:rFonts w:asciiTheme="majorHAnsi" w:hAnsiTheme="majorHAnsi" w:cstheme="majorHAnsi"/>
              </w:rPr>
            </w:pPr>
            <w:r w:rsidRPr="00E11438">
              <w:rPr>
                <w:rFonts w:asciiTheme="majorHAnsi" w:hAnsiTheme="majorHAnsi" w:cstheme="majorHAnsi"/>
              </w:rPr>
              <w:t>Rezervinio kopijavimo bei duomenų apsaugos sistema turi turėti pakankamai resursų (duomenų saugojimo talpos, serverių bei licencijų) toliau išvardintos infrastruktūros apsaugai:</w:t>
            </w:r>
          </w:p>
          <w:p w14:paraId="65B2CD78" w14:textId="4F841B90"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t xml:space="preserve">Pradinis saugomų duomenų kiekis – </w:t>
            </w:r>
            <w:r w:rsidR="00665491" w:rsidRPr="00E11438">
              <w:rPr>
                <w:rFonts w:asciiTheme="majorHAnsi" w:hAnsiTheme="majorHAnsi" w:cstheme="majorHAnsi"/>
              </w:rPr>
              <w:t xml:space="preserve">ne mažiau </w:t>
            </w:r>
            <w:r w:rsidRPr="00E11438">
              <w:rPr>
                <w:rFonts w:asciiTheme="majorHAnsi" w:hAnsiTheme="majorHAnsi" w:cstheme="majorHAnsi"/>
              </w:rPr>
              <w:t>30TB (vienos pilnos kopijos dydis be duomenų suspaudimo);</w:t>
            </w:r>
          </w:p>
          <w:p w14:paraId="17816C42" w14:textId="14FEFE2C"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t>Duomenis sudaro virtualios mašinos (100 vnt.), SQL DB instance (</w:t>
            </w:r>
            <w:r w:rsidR="006975AA" w:rsidRPr="00E11438">
              <w:rPr>
                <w:rFonts w:asciiTheme="majorHAnsi" w:hAnsiTheme="majorHAnsi" w:cstheme="majorHAnsi"/>
              </w:rPr>
              <w:t xml:space="preserve">ne mažiau kaip </w:t>
            </w:r>
            <w:r w:rsidR="00E3281F" w:rsidRPr="00E11438">
              <w:rPr>
                <w:rFonts w:asciiTheme="majorHAnsi" w:hAnsiTheme="majorHAnsi" w:cstheme="majorHAnsi"/>
              </w:rPr>
              <w:t>5</w:t>
            </w:r>
            <w:r w:rsidRPr="00E11438">
              <w:rPr>
                <w:rFonts w:asciiTheme="majorHAnsi" w:hAnsiTheme="majorHAnsi" w:cstheme="majorHAnsi"/>
              </w:rPr>
              <w:t xml:space="preserve"> vnt.), fiziniai serveriai (15</w:t>
            </w:r>
            <w:r w:rsidR="006A29A1" w:rsidRPr="00E11438">
              <w:rPr>
                <w:rFonts w:asciiTheme="majorHAnsi" w:hAnsiTheme="majorHAnsi" w:cstheme="majorHAnsi"/>
              </w:rPr>
              <w:t xml:space="preserve"> vnt.</w:t>
            </w:r>
            <w:r w:rsidRPr="00E11438">
              <w:rPr>
                <w:rFonts w:asciiTheme="majorHAnsi" w:hAnsiTheme="majorHAnsi" w:cstheme="majorHAnsi"/>
              </w:rPr>
              <w:t xml:space="preserve">); </w:t>
            </w:r>
          </w:p>
          <w:p w14:paraId="5B22D686" w14:textId="77777777"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lastRenderedPageBreak/>
              <w:t>Dienos duomenų pokytis – 2%;</w:t>
            </w:r>
          </w:p>
          <w:p w14:paraId="628CB582" w14:textId="77777777"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t>Turi būti saugoma ne mažiau, kaip šešios dieninės, keturios savaitinės ir 12 mėnesinių kopijų.</w:t>
            </w:r>
          </w:p>
          <w:p w14:paraId="4B1C2C78" w14:textId="77777777"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t>DB žurnalų įrašai išsaugomi kiekvieną valandą ir saugomi ne mažiau, kaip 7 dienas.</w:t>
            </w:r>
          </w:p>
          <w:p w14:paraId="12E2D52F" w14:textId="77777777"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t>Numatomas metinis duomenų prieaugis – ne mažiau, kaip 10%.</w:t>
            </w:r>
          </w:p>
          <w:p w14:paraId="23191A88" w14:textId="77777777"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t>Sistema bei pateikiamos licencijos turi leisti saugoti papildomas archyvines kopijas viešose debesijos platformose arba kitose saugyklose (naudojant NFS, S3 protokolus).</w:t>
            </w:r>
          </w:p>
          <w:p w14:paraId="151B9E90" w14:textId="77777777"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t>Pateikiamos licencijos turi leisti saugoti archyvinėse  saugyklose ne mažiau, kaip 5 kartus didesnį duomenų kiekį, negu pradinėje atsarginių kopijų saugykloje.(pas mus neribota)</w:t>
            </w:r>
          </w:p>
          <w:p w14:paraId="5F9EB4E8" w14:textId="77777777"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t xml:space="preserve">Rezervinio kopijavimo sistemos valdymo programinė įranga turi būti diegiama atskirtoje nuo produkcinės aplinkoje, siekiant užtikrinti nepriklausomą rezervinio atstatymo sistemos veikimą produkcinės aplinkos pažeidimo atveju. </w:t>
            </w:r>
          </w:p>
          <w:p w14:paraId="668F03C4" w14:textId="77777777" w:rsidR="00086C25" w:rsidRPr="00E11438" w:rsidRDefault="00086C25" w:rsidP="00802AB0">
            <w:pPr>
              <w:pStyle w:val="Sraopastraipa"/>
              <w:numPr>
                <w:ilvl w:val="0"/>
                <w:numId w:val="38"/>
              </w:numPr>
              <w:rPr>
                <w:rFonts w:asciiTheme="majorHAnsi" w:hAnsiTheme="majorHAnsi" w:cstheme="majorHAnsi"/>
              </w:rPr>
            </w:pPr>
            <w:r w:rsidRPr="00E11438">
              <w:rPr>
                <w:rFonts w:asciiTheme="majorHAnsi" w:hAnsiTheme="majorHAnsi" w:cstheme="majorHAnsi"/>
              </w:rPr>
              <w:t>Turi būti pateikta visa reikalinga techninė įranga bei licencijos rezervinio kopijavimo sistemos valdymo programinės įrangos diegimui. Šios įrangos kainos turi būti įtrauktos į bendrą pasiūlymo kainą.</w:t>
            </w:r>
          </w:p>
          <w:p w14:paraId="1ADC33D0" w14:textId="436B3957" w:rsidR="00086C25" w:rsidRPr="00E11438" w:rsidRDefault="00086C25" w:rsidP="00E11438">
            <w:pPr>
              <w:pStyle w:val="Sraopastraipa"/>
              <w:numPr>
                <w:ilvl w:val="0"/>
                <w:numId w:val="38"/>
              </w:numPr>
              <w:rPr>
                <w:rFonts w:asciiTheme="majorHAnsi" w:hAnsiTheme="majorHAnsi" w:cstheme="majorHAnsi"/>
              </w:rPr>
            </w:pPr>
            <w:r w:rsidRPr="00E11438">
              <w:rPr>
                <w:rFonts w:asciiTheme="majorHAnsi" w:hAnsiTheme="majorHAnsi" w:cstheme="majorHAnsi"/>
              </w:rPr>
              <w:t>Siūlomos konfigūracijos našumas turi būti toks, kad būtų galima naudoti visas sistemos funkcijas (įskaitant indeksavimą, duomenų optimizavimą, išdubliavimą bei suspaudimą, šifravimą, replikavimą, momentinį daugelio VM atstatymą, saugumo spragų paiešką duomenyse ir pan.) bei atlikti visas rezervinio kopijavimo užduotis per 9 valandų langą.</w:t>
            </w:r>
          </w:p>
          <w:p w14:paraId="26E17529" w14:textId="0D6E7402" w:rsidR="00AB13EB" w:rsidRPr="00E11438" w:rsidRDefault="00086C25" w:rsidP="00086C25">
            <w:pPr>
              <w:jc w:val="both"/>
              <w:rPr>
                <w:rFonts w:asciiTheme="majorHAnsi" w:hAnsiTheme="majorHAnsi" w:cstheme="majorHAnsi"/>
              </w:rPr>
            </w:pPr>
            <w:r w:rsidRPr="00E11438">
              <w:rPr>
                <w:rFonts w:asciiTheme="majorHAnsi" w:hAnsiTheme="majorHAnsi" w:cstheme="majorHAnsi"/>
              </w:rPr>
              <w:t xml:space="preserve">Jeigu siūlomo sprendimo įdiegimui reikalinga papildoma programinė įranga (Operacinės sistemos, duomenų bazės, virtualizacijos platformos ir pan.), </w:t>
            </w:r>
            <w:r w:rsidR="00665491" w:rsidRPr="00E11438">
              <w:rPr>
                <w:rFonts w:asciiTheme="majorHAnsi" w:hAnsiTheme="majorHAnsi" w:cstheme="majorHAnsi"/>
              </w:rPr>
              <w:t>tokios licencijos</w:t>
            </w:r>
            <w:r w:rsidRPr="00E11438">
              <w:rPr>
                <w:rFonts w:asciiTheme="majorHAnsi" w:hAnsiTheme="majorHAnsi" w:cstheme="majorHAnsi"/>
              </w:rPr>
              <w:t xml:space="preserve"> turi būti įtraukt</w:t>
            </w:r>
            <w:r w:rsidR="00665491" w:rsidRPr="00E11438">
              <w:rPr>
                <w:rFonts w:asciiTheme="majorHAnsi" w:hAnsiTheme="majorHAnsi" w:cstheme="majorHAnsi"/>
              </w:rPr>
              <w:t>os</w:t>
            </w:r>
            <w:r w:rsidRPr="00E11438">
              <w:rPr>
                <w:rFonts w:asciiTheme="majorHAnsi" w:hAnsiTheme="majorHAnsi" w:cstheme="majorHAnsi"/>
              </w:rPr>
              <w:t xml:space="preserve"> į bendrą pasiūlymo kainą.</w:t>
            </w:r>
          </w:p>
        </w:tc>
      </w:tr>
      <w:tr w:rsidR="00AB13EB" w:rsidRPr="00AB3E51" w14:paraId="4F11A4AD" w14:textId="77777777" w:rsidTr="00655129">
        <w:tc>
          <w:tcPr>
            <w:tcW w:w="1019" w:type="dxa"/>
          </w:tcPr>
          <w:p w14:paraId="65062235" w14:textId="0A91AB39" w:rsidR="00AB13EB" w:rsidRDefault="00F168EF" w:rsidP="00190EC7">
            <w:pPr>
              <w:ind w:left="360"/>
              <w:jc w:val="right"/>
              <w:rPr>
                <w:rFonts w:asciiTheme="majorHAnsi" w:hAnsiTheme="majorHAnsi" w:cstheme="majorHAnsi"/>
                <w:b/>
                <w:bCs/>
              </w:rPr>
            </w:pPr>
            <w:r>
              <w:rPr>
                <w:rFonts w:asciiTheme="majorHAnsi" w:hAnsiTheme="majorHAnsi" w:cstheme="majorHAnsi"/>
                <w:b/>
                <w:bCs/>
              </w:rPr>
              <w:lastRenderedPageBreak/>
              <w:t>29.</w:t>
            </w:r>
          </w:p>
        </w:tc>
        <w:tc>
          <w:tcPr>
            <w:tcW w:w="1965" w:type="dxa"/>
            <w:gridSpan w:val="2"/>
          </w:tcPr>
          <w:p w14:paraId="375B3175" w14:textId="094C53DA" w:rsidR="00AB13EB" w:rsidRDefault="00086C25" w:rsidP="00086C25">
            <w:pPr>
              <w:tabs>
                <w:tab w:val="left" w:pos="1488"/>
              </w:tabs>
              <w:jc w:val="both"/>
              <w:rPr>
                <w:b/>
                <w:bCs/>
                <w:lang w:val="en-US"/>
              </w:rPr>
            </w:pPr>
            <w:r w:rsidRPr="002F1EA0">
              <w:rPr>
                <w:b/>
                <w:bCs/>
              </w:rPr>
              <w:t>Reikalavimai techninei įrangai</w:t>
            </w:r>
          </w:p>
        </w:tc>
        <w:tc>
          <w:tcPr>
            <w:tcW w:w="6540" w:type="dxa"/>
            <w:gridSpan w:val="3"/>
          </w:tcPr>
          <w:p w14:paraId="75764EB3" w14:textId="77777777" w:rsidR="00086C25" w:rsidRPr="00E11438" w:rsidRDefault="00086C25" w:rsidP="00474970">
            <w:pPr>
              <w:pStyle w:val="Sraopastraipa"/>
              <w:numPr>
                <w:ilvl w:val="0"/>
                <w:numId w:val="39"/>
              </w:numPr>
              <w:rPr>
                <w:rFonts w:asciiTheme="majorHAnsi" w:hAnsiTheme="majorHAnsi" w:cstheme="majorHAnsi"/>
              </w:rPr>
            </w:pPr>
            <w:r w:rsidRPr="00E11438">
              <w:rPr>
                <w:rFonts w:asciiTheme="majorHAnsi" w:hAnsiTheme="majorHAnsi" w:cstheme="majorHAnsi"/>
              </w:rPr>
              <w:t>Techniniai sistemos komponentai (serveriai, serverių klasteriai) turi garantuoti nepertraukiamą sistemos darbą, įvykus atskiro serverio, atskiro serverio komponento, atskiros tinklo linijos gedimui. Įvykus tokiam gedimui neturi būti prarasti duomenys.</w:t>
            </w:r>
          </w:p>
          <w:p w14:paraId="56B61719" w14:textId="77777777" w:rsidR="00086C25" w:rsidRPr="00E11438" w:rsidRDefault="00086C25" w:rsidP="00474970">
            <w:pPr>
              <w:pStyle w:val="Sraopastraipa"/>
              <w:numPr>
                <w:ilvl w:val="0"/>
                <w:numId w:val="39"/>
              </w:numPr>
              <w:rPr>
                <w:rFonts w:asciiTheme="majorHAnsi" w:hAnsiTheme="majorHAnsi" w:cstheme="majorHAnsi"/>
              </w:rPr>
            </w:pPr>
            <w:r w:rsidRPr="00E11438">
              <w:rPr>
                <w:rFonts w:asciiTheme="majorHAnsi" w:hAnsiTheme="majorHAnsi" w:cstheme="majorHAnsi"/>
              </w:rPr>
              <w:t>Sistemos metaduomenys turi būti saugomi NVMe SSD, atmintinė – ne mažesnė, kaip 512GB, procesoriniai resursai – ne mažiau, kaip 64 branduoliai. (bendri klasterio resursai)</w:t>
            </w:r>
          </w:p>
          <w:p w14:paraId="22A0ED7B" w14:textId="77777777" w:rsidR="00086C25" w:rsidRPr="00E11438" w:rsidRDefault="00086C25" w:rsidP="00474970">
            <w:pPr>
              <w:pStyle w:val="Sraopastraipa"/>
              <w:numPr>
                <w:ilvl w:val="0"/>
                <w:numId w:val="39"/>
              </w:numPr>
              <w:rPr>
                <w:rFonts w:asciiTheme="majorHAnsi" w:hAnsiTheme="majorHAnsi" w:cstheme="majorHAnsi"/>
              </w:rPr>
            </w:pPr>
            <w:r w:rsidRPr="00E11438">
              <w:rPr>
                <w:rFonts w:asciiTheme="majorHAnsi" w:hAnsiTheme="majorHAnsi" w:cstheme="majorHAnsi"/>
              </w:rPr>
              <w:t>Sistemos naudinga talpa, skirta atsarginių kopijų saugojimui, nevertinant duomenų suspaudimo bei išdubliavimo ir neskaičiuojant metaduomenims skirtos talpos, turi būti ne mažesnė, kaip 62 TB (taikant apsaugos nuo 2 diskų praradimo schemą).</w:t>
            </w:r>
          </w:p>
          <w:p w14:paraId="12C34188" w14:textId="77777777" w:rsidR="00086C25" w:rsidRPr="00E11438" w:rsidRDefault="00086C25" w:rsidP="00474970">
            <w:pPr>
              <w:pStyle w:val="Sraopastraipa"/>
              <w:numPr>
                <w:ilvl w:val="0"/>
                <w:numId w:val="39"/>
              </w:numPr>
              <w:jc w:val="both"/>
              <w:rPr>
                <w:rFonts w:asciiTheme="majorHAnsi" w:hAnsiTheme="majorHAnsi" w:cstheme="majorHAnsi"/>
              </w:rPr>
            </w:pPr>
            <w:r w:rsidRPr="00E11438">
              <w:rPr>
                <w:rFonts w:asciiTheme="majorHAnsi" w:hAnsiTheme="majorHAnsi" w:cstheme="majorHAnsi"/>
              </w:rPr>
              <w:t>Sistema turi būti atspari (neprarasti duomenų ir tęsti darbą) vieno mazgo (arba serverio), dviejų metaduomenų diskų ir dviejų duomenų diskų praradimui vienu metu.</w:t>
            </w:r>
          </w:p>
          <w:p w14:paraId="01570CA4" w14:textId="67D89D7A" w:rsidR="00086C25" w:rsidRPr="00E11438" w:rsidRDefault="00086C25" w:rsidP="00474970">
            <w:pPr>
              <w:pStyle w:val="Sraopastraipa"/>
              <w:numPr>
                <w:ilvl w:val="0"/>
                <w:numId w:val="39"/>
              </w:numPr>
              <w:rPr>
                <w:rFonts w:asciiTheme="majorHAnsi" w:hAnsiTheme="majorHAnsi" w:cstheme="majorHAnsi"/>
              </w:rPr>
            </w:pPr>
            <w:r w:rsidRPr="00E11438">
              <w:rPr>
                <w:rFonts w:asciiTheme="majorHAnsi" w:hAnsiTheme="majorHAnsi" w:cstheme="majorHAnsi"/>
              </w:rPr>
              <w:t xml:space="preserve">Sistemos duomenų kopijavimo (rašymo) ir atstatymo (skaitymo) greitaveika turi būti ne mažesnė, kaip 1,2 TB/h (nevertinant duomenų suspaudimo ir išdubliavimo).Techninė </w:t>
            </w:r>
            <w:r w:rsidRPr="00E11438">
              <w:rPr>
                <w:rFonts w:asciiTheme="majorHAnsi" w:hAnsiTheme="majorHAnsi" w:cstheme="majorHAnsi"/>
              </w:rPr>
              <w:lastRenderedPageBreak/>
              <w:t xml:space="preserve">įranga montuojama į 19“ spintas, įrangos užimama vieta – iki 2U. </w:t>
            </w:r>
          </w:p>
          <w:p w14:paraId="038C9C8A" w14:textId="77777777" w:rsidR="00086C25" w:rsidRPr="00E11438" w:rsidRDefault="00086C25" w:rsidP="00474970">
            <w:pPr>
              <w:pStyle w:val="Sraopastraipa"/>
              <w:numPr>
                <w:ilvl w:val="0"/>
                <w:numId w:val="39"/>
              </w:numPr>
              <w:jc w:val="both"/>
              <w:rPr>
                <w:rFonts w:asciiTheme="majorHAnsi" w:hAnsiTheme="majorHAnsi" w:cstheme="majorHAnsi"/>
              </w:rPr>
            </w:pPr>
            <w:r w:rsidRPr="00E11438">
              <w:rPr>
                <w:rFonts w:asciiTheme="majorHAnsi" w:hAnsiTheme="majorHAnsi" w:cstheme="majorHAnsi"/>
              </w:rPr>
              <w:t>Sistemoje naudojama failinė sistema turi užtikrinti, kad įrašyti duomenys negalėtų būti keičiami, ir palaikyti WORM funkcionalumą nurodytam duomenų saugojimo laikotarpiui.</w:t>
            </w:r>
          </w:p>
          <w:p w14:paraId="445E0D03" w14:textId="77777777" w:rsidR="00086C25" w:rsidRPr="00E11438" w:rsidRDefault="00086C25" w:rsidP="00474970">
            <w:pPr>
              <w:pStyle w:val="Sraopastraipa"/>
              <w:numPr>
                <w:ilvl w:val="0"/>
                <w:numId w:val="39"/>
              </w:numPr>
              <w:jc w:val="both"/>
              <w:rPr>
                <w:rFonts w:asciiTheme="majorHAnsi" w:hAnsiTheme="majorHAnsi" w:cstheme="majorHAnsi"/>
              </w:rPr>
            </w:pPr>
            <w:r w:rsidRPr="00E11438">
              <w:rPr>
                <w:rFonts w:asciiTheme="majorHAnsi" w:hAnsiTheme="majorHAnsi" w:cstheme="majorHAnsi"/>
              </w:rPr>
              <w:t>Saugyklos tinklo sąsajos pagrindiniame DC – 25 GbE SFP+, komplektuojami optiniai moduliai turi palaikyti 10 Gb/s ir 25 Gb/s greitaveiką. Sąsajos turi būti perteklinės, užtikrinti nenutrūkstamą darbą atskirų prievadų ar linijų gedimo atvejais. Sąsajų kiekis turi būti pakankamas reikiamam duomenų pralaidumui pasiekti.</w:t>
            </w:r>
          </w:p>
          <w:p w14:paraId="6876EF1A" w14:textId="43607996" w:rsidR="00474970" w:rsidRPr="00E11438" w:rsidRDefault="00086C25" w:rsidP="00E11438">
            <w:pPr>
              <w:pStyle w:val="Sraopastraipa"/>
              <w:numPr>
                <w:ilvl w:val="0"/>
                <w:numId w:val="39"/>
              </w:numPr>
              <w:tabs>
                <w:tab w:val="left" w:pos="1488"/>
              </w:tabs>
              <w:jc w:val="both"/>
              <w:rPr>
                <w:rFonts w:asciiTheme="majorHAnsi" w:hAnsiTheme="majorHAnsi" w:cstheme="majorHAnsi"/>
              </w:rPr>
            </w:pPr>
            <w:r w:rsidRPr="00E11438">
              <w:rPr>
                <w:rFonts w:asciiTheme="majorHAnsi" w:hAnsiTheme="majorHAnsi" w:cstheme="majorHAnsi"/>
              </w:rPr>
              <w:t>Serverių valdymo tinklas – 1GbE.Sistema nereikalauja įsigyti ir prižiūrėti papildomų operacinių sistemų ar virtualizacijos platformų, o pateikiama kaip integruotas įrenginys (appliance) su visa reikalinga technine ir programine įranga, paruošta darbui. Įrenginio programinės įrangos naujinimai ir pataisymai teikiami visai sistemai ir atliekami nestabdant sistemos darbo.</w:t>
            </w:r>
          </w:p>
          <w:p w14:paraId="4085260D" w14:textId="20F7AA2D" w:rsidR="00AB13EB" w:rsidRPr="00E11438" w:rsidRDefault="00086C25" w:rsidP="00086C25">
            <w:pPr>
              <w:pStyle w:val="Sraopastraipa"/>
              <w:numPr>
                <w:ilvl w:val="0"/>
                <w:numId w:val="39"/>
              </w:numPr>
              <w:tabs>
                <w:tab w:val="left" w:pos="1488"/>
              </w:tabs>
              <w:jc w:val="both"/>
              <w:rPr>
                <w:rFonts w:asciiTheme="majorHAnsi" w:hAnsiTheme="majorHAnsi" w:cstheme="majorHAnsi"/>
                <w:lang w:val="en-US"/>
              </w:rPr>
            </w:pPr>
            <w:r w:rsidRPr="00E11438">
              <w:rPr>
                <w:rFonts w:asciiTheme="majorHAnsi" w:hAnsiTheme="majorHAnsi" w:cstheme="majorHAnsi"/>
              </w:rPr>
              <w:t>Turi būti galima tolygiai didinti rezervinių duomenų sistemos talpą ir našumą, nekeičiant turimos įrangos. Naujų komponentų pridėjimas ar pasenusių pašalinimas turi būti vykdomas nestabdant sistemos darbo. Turi būti palaikomas sistemos plėtimas serveriais, turinčiais naujesnės kartos procesorius.</w:t>
            </w:r>
          </w:p>
        </w:tc>
      </w:tr>
      <w:tr w:rsidR="00AB13EB" w:rsidRPr="00AB3E51" w14:paraId="4542CB3C" w14:textId="77777777" w:rsidTr="00655129">
        <w:tc>
          <w:tcPr>
            <w:tcW w:w="1019" w:type="dxa"/>
          </w:tcPr>
          <w:p w14:paraId="5762E52A" w14:textId="435D677D" w:rsidR="00AB13EB" w:rsidRDefault="00F168EF" w:rsidP="00190EC7">
            <w:pPr>
              <w:ind w:left="360"/>
              <w:jc w:val="right"/>
              <w:rPr>
                <w:rFonts w:asciiTheme="majorHAnsi" w:hAnsiTheme="majorHAnsi" w:cstheme="majorHAnsi"/>
                <w:b/>
                <w:bCs/>
              </w:rPr>
            </w:pPr>
            <w:r>
              <w:rPr>
                <w:rFonts w:asciiTheme="majorHAnsi" w:hAnsiTheme="majorHAnsi" w:cstheme="majorHAnsi"/>
                <w:b/>
                <w:bCs/>
              </w:rPr>
              <w:lastRenderedPageBreak/>
              <w:t>30.</w:t>
            </w:r>
          </w:p>
        </w:tc>
        <w:tc>
          <w:tcPr>
            <w:tcW w:w="1965" w:type="dxa"/>
            <w:gridSpan w:val="2"/>
          </w:tcPr>
          <w:p w14:paraId="07FE4F6F" w14:textId="7DC7C4D0" w:rsidR="00AB13EB" w:rsidRPr="00E11438" w:rsidRDefault="00086C25" w:rsidP="00086C25">
            <w:pPr>
              <w:rPr>
                <w:rFonts w:ascii="Calibri" w:hAnsi="Calibri" w:cs="Calibri"/>
                <w:lang w:val="en-US"/>
              </w:rPr>
            </w:pPr>
            <w:r w:rsidRPr="00E11438">
              <w:rPr>
                <w:rFonts w:ascii="Calibri" w:hAnsi="Calibri" w:cs="Calibri"/>
              </w:rPr>
              <w:t>Reikalavimai licencijoms</w:t>
            </w:r>
          </w:p>
        </w:tc>
        <w:tc>
          <w:tcPr>
            <w:tcW w:w="6540" w:type="dxa"/>
            <w:gridSpan w:val="3"/>
          </w:tcPr>
          <w:p w14:paraId="79708BCB" w14:textId="77777777" w:rsidR="002648F4" w:rsidRPr="00E11438" w:rsidRDefault="002648F4" w:rsidP="00474970">
            <w:pPr>
              <w:pStyle w:val="Sraopastraipa"/>
              <w:numPr>
                <w:ilvl w:val="0"/>
                <w:numId w:val="40"/>
              </w:numPr>
              <w:rPr>
                <w:rFonts w:asciiTheme="majorHAnsi" w:hAnsiTheme="majorHAnsi" w:cstheme="majorHAnsi"/>
              </w:rPr>
            </w:pPr>
            <w:r w:rsidRPr="00E11438">
              <w:rPr>
                <w:rFonts w:asciiTheme="majorHAnsi" w:hAnsiTheme="majorHAnsi" w:cstheme="majorHAnsi"/>
              </w:rPr>
              <w:t>Siūlomos programinės įrangos licencijos turi leisti diegti šią įrangą fizinėse tarnybinėse stotyse bei virtualiose aplinkose (Hyper-V, VMware, KVM).</w:t>
            </w:r>
          </w:p>
          <w:p w14:paraId="6DAFDFC8" w14:textId="77777777" w:rsidR="002648F4" w:rsidRPr="00E11438" w:rsidRDefault="002648F4" w:rsidP="00474970">
            <w:pPr>
              <w:pStyle w:val="Sraopastraipa"/>
              <w:numPr>
                <w:ilvl w:val="0"/>
                <w:numId w:val="40"/>
              </w:numPr>
              <w:rPr>
                <w:rFonts w:asciiTheme="majorHAnsi" w:hAnsiTheme="majorHAnsi" w:cstheme="majorHAnsi"/>
              </w:rPr>
            </w:pPr>
            <w:r w:rsidRPr="00E11438">
              <w:rPr>
                <w:rFonts w:asciiTheme="majorHAnsi" w:hAnsiTheme="majorHAnsi" w:cstheme="majorHAnsi"/>
              </w:rPr>
              <w:t>Licencijos neturi būti susietos su konkrečia įranga, jas turi būti galima perkelti iš vienos įrangos į kitą.</w:t>
            </w:r>
          </w:p>
          <w:p w14:paraId="6598AFC9" w14:textId="62567D3B" w:rsidR="002648F4" w:rsidRPr="00E11438" w:rsidRDefault="002648F4" w:rsidP="00E11438">
            <w:pPr>
              <w:pStyle w:val="Sraopastraipa"/>
              <w:numPr>
                <w:ilvl w:val="0"/>
                <w:numId w:val="40"/>
              </w:numPr>
              <w:rPr>
                <w:rFonts w:asciiTheme="majorHAnsi" w:hAnsiTheme="majorHAnsi" w:cstheme="majorHAnsi"/>
              </w:rPr>
            </w:pPr>
            <w:r w:rsidRPr="00E11438">
              <w:rPr>
                <w:rFonts w:asciiTheme="majorHAnsi" w:hAnsiTheme="majorHAnsi" w:cstheme="majorHAnsi"/>
              </w:rPr>
              <w:t>Licencijų kiekis turi būti pakankamas TS nurodytai duomenų infrastruktūrai apsaugoti, įvertinus galimą duomenų prieaugį. Licencijos turi leisti naudoti visą techninių sąlygų reikalavimuose aprašytą funkcionalumą</w:t>
            </w:r>
            <w:r w:rsidR="00963BEF" w:rsidRPr="00963BEF">
              <w:rPr>
                <w:rFonts w:asciiTheme="majorHAnsi" w:hAnsiTheme="majorHAnsi" w:cstheme="majorHAnsi"/>
              </w:rPr>
              <w:t>.</w:t>
            </w:r>
            <w:r w:rsidR="00A06380">
              <w:rPr>
                <w:rFonts w:asciiTheme="majorHAnsi" w:hAnsiTheme="majorHAnsi" w:cstheme="majorHAnsi"/>
              </w:rPr>
              <w:t xml:space="preserve"> </w:t>
            </w:r>
            <w:r w:rsidRPr="00E11438">
              <w:rPr>
                <w:rFonts w:asciiTheme="majorHAnsi" w:hAnsiTheme="majorHAnsi" w:cstheme="majorHAnsi"/>
              </w:rPr>
              <w:t>Jeigu programinės įrangos licencijavimui naudojamas licencijų nuomos modelis (subscription), nuomos laikotarpis – ne mažiau, kaip 36 mėn.</w:t>
            </w:r>
          </w:p>
          <w:p w14:paraId="713ACAF2" w14:textId="77777777" w:rsidR="00AB13EB" w:rsidRDefault="002648F4" w:rsidP="00E3281F">
            <w:pPr>
              <w:pStyle w:val="Sraopastraipa"/>
              <w:numPr>
                <w:ilvl w:val="0"/>
                <w:numId w:val="49"/>
              </w:numPr>
              <w:jc w:val="both"/>
              <w:rPr>
                <w:rFonts w:asciiTheme="majorHAnsi" w:hAnsiTheme="majorHAnsi" w:cstheme="majorHAnsi"/>
              </w:rPr>
            </w:pPr>
            <w:r w:rsidRPr="00E11438">
              <w:rPr>
                <w:rFonts w:asciiTheme="majorHAnsi" w:hAnsiTheme="majorHAnsi" w:cstheme="majorHAnsi"/>
              </w:rPr>
              <w:t>Jeigu naudojamos nuolatinės licencijos (permanent), tai turi būti pateikiama programinės įrangos priežiūros paslauga 36 mėn. laikotarpiui.</w:t>
            </w:r>
          </w:p>
          <w:p w14:paraId="4239FA44" w14:textId="7D55E243" w:rsidR="00E3281F" w:rsidRPr="00E11438" w:rsidRDefault="00E3281F" w:rsidP="00E11438">
            <w:pPr>
              <w:pStyle w:val="Sraopastraipa"/>
              <w:numPr>
                <w:ilvl w:val="0"/>
                <w:numId w:val="49"/>
              </w:numPr>
              <w:jc w:val="both"/>
              <w:rPr>
                <w:rFonts w:asciiTheme="majorHAnsi" w:hAnsiTheme="majorHAnsi" w:cstheme="majorHAnsi"/>
              </w:rPr>
            </w:pPr>
            <w:r>
              <w:rPr>
                <w:rFonts w:asciiTheme="majorHAnsi" w:hAnsiTheme="majorHAnsi" w:cstheme="majorHAnsi"/>
              </w:rPr>
              <w:t>Licencija galiojimo terminas turi prasidėt</w:t>
            </w:r>
            <w:r w:rsidR="00A06380">
              <w:rPr>
                <w:rFonts w:asciiTheme="majorHAnsi" w:hAnsiTheme="majorHAnsi" w:cstheme="majorHAnsi"/>
              </w:rPr>
              <w:t>i</w:t>
            </w:r>
            <w:r>
              <w:rPr>
                <w:rFonts w:asciiTheme="majorHAnsi" w:hAnsiTheme="majorHAnsi" w:cstheme="majorHAnsi"/>
              </w:rPr>
              <w:t xml:space="preserve"> po konfigūravimo darbų pabaigos. Diegimo ir konfigūravimo laikotarpiui Tiekėjas turi suteikti reikiamas pilnavertes licencijas.</w:t>
            </w:r>
          </w:p>
        </w:tc>
      </w:tr>
      <w:tr w:rsidR="00AB13EB" w:rsidRPr="00AB3E51" w14:paraId="72F5E04B" w14:textId="77777777" w:rsidTr="00655129">
        <w:tc>
          <w:tcPr>
            <w:tcW w:w="1019" w:type="dxa"/>
          </w:tcPr>
          <w:p w14:paraId="1FDB293E" w14:textId="261666C0" w:rsidR="00AB13EB" w:rsidRDefault="00F168EF" w:rsidP="00190EC7">
            <w:pPr>
              <w:ind w:left="360"/>
              <w:jc w:val="right"/>
              <w:rPr>
                <w:rFonts w:asciiTheme="majorHAnsi" w:hAnsiTheme="majorHAnsi" w:cstheme="majorHAnsi"/>
                <w:b/>
                <w:bCs/>
              </w:rPr>
            </w:pPr>
            <w:r>
              <w:rPr>
                <w:rFonts w:asciiTheme="majorHAnsi" w:hAnsiTheme="majorHAnsi" w:cstheme="majorHAnsi"/>
                <w:b/>
                <w:bCs/>
              </w:rPr>
              <w:t>31.</w:t>
            </w:r>
          </w:p>
        </w:tc>
        <w:tc>
          <w:tcPr>
            <w:tcW w:w="1965" w:type="dxa"/>
            <w:gridSpan w:val="2"/>
          </w:tcPr>
          <w:p w14:paraId="35C9E6D2" w14:textId="674A3CB8" w:rsidR="00AB13EB" w:rsidRDefault="002648F4" w:rsidP="00F332AF">
            <w:pPr>
              <w:rPr>
                <w:b/>
                <w:bCs/>
                <w:lang w:val="en-US"/>
              </w:rPr>
            </w:pPr>
            <w:r w:rsidRPr="00F34365">
              <w:rPr>
                <w:rFonts w:asciiTheme="majorHAnsi" w:hAnsiTheme="majorHAnsi" w:cstheme="majorHAnsi"/>
                <w:b/>
                <w:bCs/>
              </w:rPr>
              <w:t>Garantija</w:t>
            </w:r>
          </w:p>
        </w:tc>
        <w:tc>
          <w:tcPr>
            <w:tcW w:w="6540" w:type="dxa"/>
            <w:gridSpan w:val="3"/>
          </w:tcPr>
          <w:p w14:paraId="25A94FA0" w14:textId="77777777" w:rsidR="002648F4" w:rsidRPr="00E11438" w:rsidRDefault="002648F4" w:rsidP="00474970">
            <w:pPr>
              <w:pStyle w:val="Sraopastraipa"/>
              <w:numPr>
                <w:ilvl w:val="0"/>
                <w:numId w:val="41"/>
              </w:numPr>
              <w:rPr>
                <w:rFonts w:asciiTheme="majorHAnsi" w:hAnsiTheme="majorHAnsi" w:cstheme="majorHAnsi"/>
              </w:rPr>
            </w:pPr>
            <w:r w:rsidRPr="00E11438">
              <w:rPr>
                <w:rFonts w:asciiTheme="majorHAnsi" w:hAnsiTheme="majorHAnsi" w:cstheme="majorHAnsi"/>
              </w:rPr>
              <w:t>Gamintojo garantuojama ne trumpesnė kaip 36 mėn. garantija. Šiuo laikotarpiu turi būti užtikrinta Sistemos nemokama garantinė priežiūra 24x7. Garantinė priežiūra turi būti atliekama paties gamintojo arba tiekėjo. Pagalba pasiekiama telefonu, elektroniniu paštu ir per web. Reakcijos laikas – ne ilgiau, kaip per 4 h.</w:t>
            </w:r>
          </w:p>
          <w:p w14:paraId="1DA8E214" w14:textId="225E6016" w:rsidR="00AB13EB" w:rsidRPr="00E11438" w:rsidRDefault="002648F4" w:rsidP="00474970">
            <w:pPr>
              <w:pStyle w:val="Sraopastraipa"/>
              <w:numPr>
                <w:ilvl w:val="0"/>
                <w:numId w:val="41"/>
              </w:numPr>
              <w:jc w:val="both"/>
              <w:rPr>
                <w:rFonts w:asciiTheme="majorHAnsi" w:hAnsiTheme="majorHAnsi" w:cstheme="majorHAnsi"/>
              </w:rPr>
            </w:pPr>
            <w:r w:rsidRPr="00E11438">
              <w:rPr>
                <w:rFonts w:asciiTheme="majorHAnsi" w:hAnsiTheme="majorHAnsi" w:cstheme="majorHAnsi"/>
              </w:rPr>
              <w:t>Garantinio laikotarpio metu turi būti nemokamai tiekiami programinės įrangos pataisymai bei naujos versijos, konsultuojama sistemos veikimo sutrikimų atvejais.</w:t>
            </w:r>
          </w:p>
        </w:tc>
      </w:tr>
      <w:tr w:rsidR="002648F4" w:rsidRPr="00AB3E51" w14:paraId="768A2224" w14:textId="77777777" w:rsidTr="00E11438">
        <w:tc>
          <w:tcPr>
            <w:tcW w:w="1019" w:type="dxa"/>
          </w:tcPr>
          <w:p w14:paraId="2859164F" w14:textId="0A60EBF1" w:rsidR="002648F4" w:rsidRDefault="00F168EF" w:rsidP="00190EC7">
            <w:pPr>
              <w:ind w:left="360"/>
              <w:jc w:val="right"/>
              <w:rPr>
                <w:rFonts w:asciiTheme="majorHAnsi" w:hAnsiTheme="majorHAnsi" w:cstheme="majorHAnsi"/>
                <w:b/>
                <w:bCs/>
              </w:rPr>
            </w:pPr>
            <w:r>
              <w:rPr>
                <w:rFonts w:asciiTheme="majorHAnsi" w:hAnsiTheme="majorHAnsi" w:cstheme="majorHAnsi"/>
                <w:b/>
                <w:bCs/>
              </w:rPr>
              <w:lastRenderedPageBreak/>
              <w:t>32.</w:t>
            </w:r>
          </w:p>
        </w:tc>
        <w:tc>
          <w:tcPr>
            <w:tcW w:w="1965" w:type="dxa"/>
            <w:gridSpan w:val="2"/>
          </w:tcPr>
          <w:p w14:paraId="7CB98BB1" w14:textId="4D11F53B" w:rsidR="002648F4" w:rsidRPr="00F34365" w:rsidRDefault="002648F4" w:rsidP="00F332AF">
            <w:pPr>
              <w:rPr>
                <w:rFonts w:asciiTheme="majorHAnsi" w:hAnsiTheme="majorHAnsi" w:cstheme="majorHAnsi"/>
                <w:b/>
                <w:bCs/>
              </w:rPr>
            </w:pPr>
            <w:r w:rsidRPr="009F4A2C">
              <w:rPr>
                <w:rFonts w:asciiTheme="majorHAnsi" w:hAnsiTheme="majorHAnsi" w:cstheme="majorHAnsi"/>
                <w:b/>
                <w:bCs/>
              </w:rPr>
              <w:t>Tiekėjo kartu su prekėmis atliekamos (-i) paslaugos/darbai:</w:t>
            </w:r>
          </w:p>
        </w:tc>
        <w:tc>
          <w:tcPr>
            <w:tcW w:w="6540" w:type="dxa"/>
            <w:gridSpan w:val="3"/>
          </w:tcPr>
          <w:p w14:paraId="50529EAE" w14:textId="52B3EE21" w:rsidR="002648F4" w:rsidRDefault="002648F4" w:rsidP="00655129">
            <w:pPr>
              <w:ind w:right="-22"/>
              <w:rPr>
                <w:rFonts w:asciiTheme="majorHAnsi" w:hAnsiTheme="majorHAnsi" w:cstheme="majorHAnsi"/>
              </w:rPr>
            </w:pPr>
            <w:r w:rsidRPr="00E11438">
              <w:rPr>
                <w:rFonts w:asciiTheme="majorHAnsi" w:hAnsiTheme="majorHAnsi" w:cstheme="majorHAnsi"/>
              </w:rPr>
              <w:t xml:space="preserve">Tiekėjas turi įdiegti Sprendimo įrangą ir per </w:t>
            </w:r>
            <w:r w:rsidR="00E11438" w:rsidRPr="00E11438">
              <w:rPr>
                <w:rFonts w:asciiTheme="majorHAnsi" w:hAnsiTheme="majorHAnsi" w:cstheme="majorHAnsi"/>
              </w:rPr>
              <w:t xml:space="preserve">Pirkėjo </w:t>
            </w:r>
            <w:r w:rsidRPr="00E11438">
              <w:rPr>
                <w:rFonts w:asciiTheme="majorHAnsi" w:hAnsiTheme="majorHAnsi" w:cstheme="majorHAnsi"/>
              </w:rPr>
              <w:t xml:space="preserve">pateikiamas sąsajas ją integruoti į </w:t>
            </w:r>
            <w:r w:rsidR="00E11438" w:rsidRPr="00E11438">
              <w:rPr>
                <w:rFonts w:asciiTheme="majorHAnsi" w:hAnsiTheme="majorHAnsi" w:cstheme="majorHAnsi"/>
              </w:rPr>
              <w:t xml:space="preserve">Pirkėjo </w:t>
            </w:r>
            <w:r w:rsidRPr="00E11438">
              <w:rPr>
                <w:rFonts w:asciiTheme="majorHAnsi" w:hAnsiTheme="majorHAnsi" w:cstheme="majorHAnsi"/>
              </w:rPr>
              <w:t xml:space="preserve">organizacijos sistemą. </w:t>
            </w:r>
          </w:p>
          <w:p w14:paraId="150BBFF4" w14:textId="77777777" w:rsidR="00E11438" w:rsidRPr="00E11438" w:rsidRDefault="00E11438" w:rsidP="00655129">
            <w:pPr>
              <w:ind w:right="-22"/>
              <w:rPr>
                <w:rFonts w:asciiTheme="majorHAnsi" w:hAnsiTheme="majorHAnsi" w:cstheme="majorHAnsi"/>
              </w:rPr>
            </w:pPr>
          </w:p>
          <w:p w14:paraId="0C9E5740" w14:textId="77777777" w:rsidR="002648F4" w:rsidRPr="00E11438" w:rsidRDefault="002648F4" w:rsidP="002648F4">
            <w:pPr>
              <w:rPr>
                <w:rFonts w:asciiTheme="majorHAnsi" w:hAnsiTheme="majorHAnsi" w:cstheme="majorHAnsi"/>
              </w:rPr>
            </w:pPr>
            <w:r w:rsidRPr="00E11438">
              <w:rPr>
                <w:rFonts w:asciiTheme="majorHAnsi" w:hAnsiTheme="majorHAnsi" w:cstheme="majorHAnsi"/>
              </w:rPr>
              <w:t>Vykdant diegimo darbus turi būti atlikta:</w:t>
            </w:r>
          </w:p>
          <w:p w14:paraId="4B6E663D" w14:textId="77777777" w:rsidR="00474970" w:rsidRPr="00E11438" w:rsidRDefault="002648F4" w:rsidP="00FD53D0">
            <w:pPr>
              <w:pStyle w:val="Sraopastraipa"/>
              <w:numPr>
                <w:ilvl w:val="0"/>
                <w:numId w:val="43"/>
              </w:numPr>
              <w:rPr>
                <w:rFonts w:asciiTheme="majorHAnsi" w:hAnsiTheme="majorHAnsi" w:cstheme="majorHAnsi"/>
              </w:rPr>
            </w:pPr>
            <w:r w:rsidRPr="00E11438">
              <w:rPr>
                <w:rFonts w:asciiTheme="majorHAnsi" w:hAnsiTheme="majorHAnsi" w:cstheme="majorHAnsi"/>
              </w:rPr>
              <w:t>Įrangos transportavimas į Pirkėjo duomenų centrą;</w:t>
            </w:r>
          </w:p>
          <w:p w14:paraId="5E96136E" w14:textId="507CEA2D" w:rsidR="00474970" w:rsidRPr="00E11438" w:rsidRDefault="002648F4" w:rsidP="00FD53D0">
            <w:pPr>
              <w:pStyle w:val="Sraopastraipa"/>
              <w:numPr>
                <w:ilvl w:val="0"/>
                <w:numId w:val="43"/>
              </w:numPr>
              <w:rPr>
                <w:rFonts w:asciiTheme="majorHAnsi" w:hAnsiTheme="majorHAnsi" w:cstheme="majorHAnsi"/>
              </w:rPr>
            </w:pPr>
            <w:r w:rsidRPr="00E11438">
              <w:rPr>
                <w:rFonts w:asciiTheme="majorHAnsi" w:hAnsiTheme="majorHAnsi" w:cstheme="majorHAnsi"/>
              </w:rPr>
              <w:t>Naujos įrangos montavimas</w:t>
            </w:r>
            <w:r w:rsidR="00665491">
              <w:rPr>
                <w:rFonts w:asciiTheme="majorHAnsi" w:hAnsiTheme="majorHAnsi" w:cstheme="majorHAnsi"/>
              </w:rPr>
              <w:t>;</w:t>
            </w:r>
          </w:p>
          <w:p w14:paraId="47B6FEF8" w14:textId="200F3540" w:rsidR="00665491" w:rsidRDefault="002648F4" w:rsidP="00FD53D0">
            <w:pPr>
              <w:pStyle w:val="Sraopastraipa"/>
              <w:numPr>
                <w:ilvl w:val="0"/>
                <w:numId w:val="43"/>
              </w:numPr>
              <w:rPr>
                <w:rFonts w:asciiTheme="majorHAnsi" w:hAnsiTheme="majorHAnsi" w:cstheme="majorHAnsi"/>
              </w:rPr>
            </w:pPr>
            <w:r w:rsidRPr="00E11438">
              <w:rPr>
                <w:rFonts w:asciiTheme="majorHAnsi" w:hAnsiTheme="majorHAnsi" w:cstheme="majorHAnsi"/>
              </w:rPr>
              <w:t>Įrangos pajungimas prie Pirkėjo turimos tinklo įrangos pagal Pirkėjo ir Tiekėjo suderintą schemą ir reikalavimus</w:t>
            </w:r>
            <w:r w:rsidR="00665491">
              <w:rPr>
                <w:rFonts w:asciiTheme="majorHAnsi" w:hAnsiTheme="majorHAnsi" w:cstheme="majorHAnsi"/>
              </w:rPr>
              <w:t>;</w:t>
            </w:r>
          </w:p>
          <w:p w14:paraId="2EF11FE0" w14:textId="77777777" w:rsidR="00E3281F" w:rsidRDefault="00665491" w:rsidP="00FD53D0">
            <w:pPr>
              <w:pStyle w:val="Sraopastraipa"/>
              <w:numPr>
                <w:ilvl w:val="0"/>
                <w:numId w:val="43"/>
              </w:numPr>
              <w:rPr>
                <w:rFonts w:asciiTheme="majorHAnsi" w:hAnsiTheme="majorHAnsi" w:cstheme="majorHAnsi"/>
              </w:rPr>
            </w:pPr>
            <w:r w:rsidRPr="00665491">
              <w:rPr>
                <w:rFonts w:asciiTheme="majorHAnsi" w:hAnsiTheme="majorHAnsi" w:cstheme="majorHAnsi"/>
              </w:rPr>
              <w:t>vadovaujantis gamintojo rekomendacijomis, visi priklausantys kabeliai (maitinimo, duomenų perdavimo ir kt.) turi būti prijungti, išvedžioti, pritvirtinti ir išdėlioti pirkėjo spintose ir sužymėti pagal suderintą schemą</w:t>
            </w:r>
          </w:p>
          <w:p w14:paraId="0E8F8E36" w14:textId="6330A9C5" w:rsidR="002648F4" w:rsidRPr="00E11438" w:rsidRDefault="00E3281F" w:rsidP="00FD53D0">
            <w:pPr>
              <w:pStyle w:val="Sraopastraipa"/>
              <w:numPr>
                <w:ilvl w:val="0"/>
                <w:numId w:val="43"/>
              </w:numPr>
              <w:rPr>
                <w:rFonts w:asciiTheme="majorHAnsi" w:hAnsiTheme="majorHAnsi" w:cstheme="majorHAnsi"/>
              </w:rPr>
            </w:pPr>
            <w:r>
              <w:rPr>
                <w:rFonts w:asciiTheme="majorHAnsi" w:hAnsiTheme="majorHAnsi" w:cstheme="majorHAnsi"/>
              </w:rPr>
              <w:t>Siūlomo sprendimo licencija turi įsigalioti tik tada kai Pirkėjas patvirtina, kad diegimo ir konfigūravimo paslaugos yra užbaigtos.</w:t>
            </w:r>
          </w:p>
          <w:p w14:paraId="344F73FA" w14:textId="77777777" w:rsidR="002648F4" w:rsidRPr="00E11438" w:rsidRDefault="002648F4" w:rsidP="002648F4">
            <w:pPr>
              <w:rPr>
                <w:rFonts w:asciiTheme="majorHAnsi" w:hAnsiTheme="majorHAnsi" w:cstheme="majorHAnsi"/>
              </w:rPr>
            </w:pPr>
            <w:r w:rsidRPr="00E11438">
              <w:rPr>
                <w:rFonts w:asciiTheme="majorHAnsi" w:hAnsiTheme="majorHAnsi" w:cstheme="majorHAnsi"/>
              </w:rPr>
              <w:t>Vykdant Sprendimo funkcionalumo testavimą turi būti atlikti šie konfigūravimo darbai:</w:t>
            </w:r>
          </w:p>
          <w:p w14:paraId="3BCACA14" w14:textId="117C5108" w:rsidR="00474970" w:rsidRDefault="002648F4" w:rsidP="00FD53D0">
            <w:pPr>
              <w:pStyle w:val="Sraopastraipa"/>
              <w:numPr>
                <w:ilvl w:val="0"/>
                <w:numId w:val="43"/>
              </w:numPr>
              <w:rPr>
                <w:rFonts w:asciiTheme="majorHAnsi" w:hAnsiTheme="majorHAnsi" w:cstheme="majorHAnsi"/>
              </w:rPr>
            </w:pPr>
            <w:r w:rsidRPr="00E11438">
              <w:rPr>
                <w:rFonts w:asciiTheme="majorHAnsi" w:hAnsiTheme="majorHAnsi" w:cstheme="majorHAnsi"/>
              </w:rPr>
              <w:t>Pradiniai sistemos nustatymai;</w:t>
            </w:r>
          </w:p>
          <w:p w14:paraId="4931AF4D" w14:textId="3F840DFE" w:rsidR="00665491" w:rsidRDefault="00665491" w:rsidP="00FD53D0">
            <w:pPr>
              <w:pStyle w:val="Sraopastraipa"/>
              <w:numPr>
                <w:ilvl w:val="0"/>
                <w:numId w:val="43"/>
              </w:numPr>
              <w:rPr>
                <w:rFonts w:asciiTheme="majorHAnsi" w:hAnsiTheme="majorHAnsi" w:cstheme="majorHAnsi"/>
              </w:rPr>
            </w:pPr>
            <w:r w:rsidRPr="00665491">
              <w:rPr>
                <w:rFonts w:asciiTheme="majorHAnsi" w:hAnsiTheme="majorHAnsi" w:cstheme="majorHAnsi"/>
              </w:rPr>
              <w:t xml:space="preserve">gamintojo arba gamintojo sertifikuoti tiekėjo atstovai turės pateikti, sumontuoti ir pagal suderintą schemą </w:t>
            </w:r>
            <w:r>
              <w:rPr>
                <w:rFonts w:asciiTheme="majorHAnsi" w:hAnsiTheme="majorHAnsi" w:cstheme="majorHAnsi"/>
              </w:rPr>
              <w:t>s</w:t>
            </w:r>
            <w:r w:rsidRPr="00665491">
              <w:rPr>
                <w:rFonts w:asciiTheme="majorHAnsi" w:hAnsiTheme="majorHAnsi" w:cstheme="majorHAnsi"/>
              </w:rPr>
              <w:t>ukonfigūruoti įrangą ir suderinti tarpusavio komponentų tinkamą veikimą;</w:t>
            </w:r>
          </w:p>
          <w:p w14:paraId="15B9A7C2" w14:textId="07E95C3B" w:rsidR="00665491" w:rsidRPr="00E11438" w:rsidRDefault="00665491" w:rsidP="00FD53D0">
            <w:pPr>
              <w:pStyle w:val="Sraopastraipa"/>
              <w:numPr>
                <w:ilvl w:val="0"/>
                <w:numId w:val="43"/>
              </w:numPr>
              <w:rPr>
                <w:rFonts w:asciiTheme="majorHAnsi" w:hAnsiTheme="majorHAnsi" w:cstheme="majorHAnsi"/>
              </w:rPr>
            </w:pPr>
            <w:r w:rsidRPr="00E11438">
              <w:rPr>
                <w:rFonts w:asciiTheme="majorHAnsi" w:hAnsiTheme="majorHAnsi" w:cstheme="majorHAnsi"/>
              </w:rPr>
              <w:t>įranga turi veikti kaip suderintas didelio patikimumo sprendimas, sukuriantis organizacijos duomenų apdorojimo, perdavimo ir saugojimo sistemas;</w:t>
            </w:r>
          </w:p>
          <w:p w14:paraId="59DE8A52" w14:textId="53D5C763" w:rsidR="00C626C7" w:rsidRDefault="00C626C7" w:rsidP="00C626C7">
            <w:pPr>
              <w:pStyle w:val="Sraopastraipa"/>
              <w:numPr>
                <w:ilvl w:val="0"/>
                <w:numId w:val="43"/>
              </w:numPr>
              <w:rPr>
                <w:rFonts w:asciiTheme="majorHAnsi" w:hAnsiTheme="majorHAnsi" w:cstheme="majorHAnsi"/>
              </w:rPr>
            </w:pPr>
            <w:r w:rsidRPr="00E11438">
              <w:rPr>
                <w:rFonts w:asciiTheme="majorHAnsi" w:hAnsiTheme="majorHAnsi" w:cstheme="majorHAnsi"/>
              </w:rPr>
              <w:t>Turi būti atlikta Užsakovo poreikių analizė  įvertinti kopijuojamų duomenų tipą ir apimtį, kritiškumą, laikymo vietą, atkūrimo prioritetus, bei sukonfiūruoti sprendimą pagal nurodytas rizikas, Recovery Time Objective (RTO) ir Recovery Point Objective (RPO);</w:t>
            </w:r>
          </w:p>
          <w:p w14:paraId="1FF6B2C8" w14:textId="56370F1E" w:rsidR="004C0B2D" w:rsidRPr="00E11438" w:rsidRDefault="004C0B2D" w:rsidP="00E11438">
            <w:pPr>
              <w:pStyle w:val="Default"/>
              <w:numPr>
                <w:ilvl w:val="0"/>
                <w:numId w:val="43"/>
              </w:numPr>
              <w:rPr>
                <w:rFonts w:asciiTheme="majorHAnsi" w:hAnsiTheme="majorHAnsi" w:cstheme="majorHAnsi"/>
              </w:rPr>
            </w:pPr>
            <w:r w:rsidRPr="00E11438">
              <w:rPr>
                <w:rFonts w:asciiTheme="majorHAnsi" w:hAnsiTheme="majorHAnsi" w:cstheme="majorHAnsi"/>
                <w:sz w:val="22"/>
                <w:szCs w:val="22"/>
              </w:rPr>
              <w:t xml:space="preserve">Duomenų rezervinio kopijavimo bei atstatymo taisyklių konfigūravimas, vadovaujantis esamais informacinių sistemų paslaugų lygio SLA (Service Level agreement) susitarimais; </w:t>
            </w:r>
          </w:p>
          <w:p w14:paraId="2CD341C9" w14:textId="3F8F83E0" w:rsidR="00474970" w:rsidRPr="00E11438" w:rsidRDefault="002648F4" w:rsidP="00FD53D0">
            <w:pPr>
              <w:pStyle w:val="Sraopastraipa"/>
              <w:numPr>
                <w:ilvl w:val="0"/>
                <w:numId w:val="43"/>
              </w:numPr>
              <w:rPr>
                <w:rFonts w:asciiTheme="majorHAnsi" w:hAnsiTheme="majorHAnsi" w:cstheme="majorHAnsi"/>
              </w:rPr>
            </w:pPr>
            <w:r w:rsidRPr="00E11438">
              <w:rPr>
                <w:rFonts w:asciiTheme="majorHAnsi" w:hAnsiTheme="majorHAnsi" w:cstheme="majorHAnsi"/>
              </w:rPr>
              <w:t>Įrangos mikrokodai turi būti atnaujinti iki diegimo metu gamintojo rekomenduojamos naujausios, stabiliai veikiančios versijos;</w:t>
            </w:r>
          </w:p>
          <w:p w14:paraId="250AFF8E" w14:textId="77777777" w:rsidR="00474970" w:rsidRPr="00E11438" w:rsidRDefault="002648F4" w:rsidP="00FD53D0">
            <w:pPr>
              <w:pStyle w:val="Sraopastraipa"/>
              <w:numPr>
                <w:ilvl w:val="0"/>
                <w:numId w:val="43"/>
              </w:numPr>
              <w:rPr>
                <w:rFonts w:asciiTheme="majorHAnsi" w:hAnsiTheme="majorHAnsi" w:cstheme="majorHAnsi"/>
              </w:rPr>
            </w:pPr>
            <w:r w:rsidRPr="00E11438">
              <w:rPr>
                <w:rFonts w:asciiTheme="majorHAnsi" w:hAnsiTheme="majorHAnsi" w:cstheme="majorHAnsi"/>
              </w:rPr>
              <w:t>Lokalių administratorių paskyrų ir paskyrų profilių kūrimas;</w:t>
            </w:r>
          </w:p>
          <w:p w14:paraId="7B28204B" w14:textId="77777777" w:rsidR="00474970" w:rsidRPr="00E11438" w:rsidRDefault="002648F4" w:rsidP="00FD53D0">
            <w:pPr>
              <w:pStyle w:val="Sraopastraipa"/>
              <w:numPr>
                <w:ilvl w:val="0"/>
                <w:numId w:val="43"/>
              </w:numPr>
              <w:rPr>
                <w:rFonts w:asciiTheme="majorHAnsi" w:hAnsiTheme="majorHAnsi" w:cstheme="majorHAnsi"/>
              </w:rPr>
            </w:pPr>
            <w:r w:rsidRPr="00E11438">
              <w:rPr>
                <w:rFonts w:asciiTheme="majorHAnsi" w:hAnsiTheme="majorHAnsi" w:cstheme="majorHAnsi"/>
              </w:rPr>
              <w:t>Integracija su Active Directory;</w:t>
            </w:r>
          </w:p>
          <w:p w14:paraId="27656E9D" w14:textId="77777777" w:rsidR="00FD53D0" w:rsidRPr="00E11438" w:rsidRDefault="00FD53D0" w:rsidP="00FD53D0">
            <w:pPr>
              <w:pStyle w:val="Default"/>
              <w:numPr>
                <w:ilvl w:val="0"/>
                <w:numId w:val="43"/>
              </w:numPr>
              <w:rPr>
                <w:rFonts w:asciiTheme="majorHAnsi" w:hAnsiTheme="majorHAnsi" w:cstheme="majorHAnsi"/>
                <w:sz w:val="22"/>
                <w:szCs w:val="22"/>
              </w:rPr>
            </w:pPr>
            <w:r w:rsidRPr="00E11438">
              <w:rPr>
                <w:rFonts w:asciiTheme="majorHAnsi" w:hAnsiTheme="majorHAnsi" w:cstheme="majorHAnsi"/>
                <w:sz w:val="22"/>
                <w:szCs w:val="22"/>
              </w:rPr>
              <w:t xml:space="preserve">Prieigos teisių konfigūravimas pagal suderintas taisykles; </w:t>
            </w:r>
          </w:p>
          <w:p w14:paraId="3F35B14E" w14:textId="77777777" w:rsidR="00474970" w:rsidRPr="00E11438" w:rsidRDefault="002648F4" w:rsidP="00FD53D0">
            <w:pPr>
              <w:pStyle w:val="Sraopastraipa"/>
              <w:numPr>
                <w:ilvl w:val="0"/>
                <w:numId w:val="43"/>
              </w:numPr>
              <w:rPr>
                <w:rFonts w:asciiTheme="majorHAnsi" w:hAnsiTheme="majorHAnsi" w:cstheme="majorHAnsi"/>
              </w:rPr>
            </w:pPr>
            <w:r w:rsidRPr="00E11438">
              <w:rPr>
                <w:rFonts w:asciiTheme="majorHAnsi" w:hAnsiTheme="majorHAnsi" w:cstheme="majorHAnsi"/>
              </w:rPr>
              <w:t>Rezervinių kopijų politikų, darbų kūrimas</w:t>
            </w:r>
            <w:r w:rsidR="00474970" w:rsidRPr="00E11438">
              <w:rPr>
                <w:rFonts w:asciiTheme="majorHAnsi" w:hAnsiTheme="majorHAnsi" w:cstheme="majorHAnsi"/>
              </w:rPr>
              <w:t>.</w:t>
            </w:r>
          </w:p>
          <w:p w14:paraId="26D12E10" w14:textId="2BD915D2" w:rsidR="00FD53D0" w:rsidRPr="00E11438" w:rsidRDefault="002648F4" w:rsidP="00FD53D0">
            <w:pPr>
              <w:pStyle w:val="Sraopastraipa"/>
              <w:numPr>
                <w:ilvl w:val="0"/>
                <w:numId w:val="43"/>
              </w:numPr>
              <w:rPr>
                <w:rFonts w:asciiTheme="majorHAnsi" w:hAnsiTheme="majorHAnsi" w:cstheme="majorHAnsi"/>
              </w:rPr>
            </w:pPr>
            <w:r w:rsidRPr="00E11438">
              <w:rPr>
                <w:rFonts w:asciiTheme="majorHAnsi" w:hAnsiTheme="majorHAnsi" w:cstheme="majorHAnsi"/>
              </w:rPr>
              <w:t xml:space="preserve">Rezervinių kopijų darbų </w:t>
            </w:r>
            <w:r w:rsidR="00C626C7" w:rsidRPr="00E11438">
              <w:rPr>
                <w:rFonts w:asciiTheme="majorHAnsi" w:hAnsiTheme="majorHAnsi" w:cstheme="majorHAnsi"/>
              </w:rPr>
              <w:t>testavimą ir turi būti pateiktos testavimo ataskaitos.</w:t>
            </w:r>
          </w:p>
          <w:p w14:paraId="7692612B" w14:textId="28D84BDE" w:rsidR="00035521" w:rsidRDefault="00035521" w:rsidP="00FD53D0">
            <w:pPr>
              <w:pStyle w:val="Sraopastraipa"/>
              <w:numPr>
                <w:ilvl w:val="0"/>
                <w:numId w:val="43"/>
              </w:numPr>
              <w:rPr>
                <w:rFonts w:asciiTheme="majorHAnsi" w:hAnsiTheme="majorHAnsi" w:cstheme="majorHAnsi"/>
              </w:rPr>
            </w:pPr>
            <w:r w:rsidRPr="00E11438">
              <w:rPr>
                <w:rFonts w:asciiTheme="majorHAnsi" w:hAnsiTheme="majorHAnsi" w:cstheme="majorHAnsi"/>
              </w:rPr>
              <w:t xml:space="preserve">Parengti ne mažiau kaip dviejų Užsakovo informacinių išteklių </w:t>
            </w:r>
            <w:r w:rsidR="004C0B2D" w:rsidRPr="004C0B2D">
              <w:rPr>
                <w:rFonts w:asciiTheme="majorHAnsi" w:hAnsiTheme="majorHAnsi" w:cstheme="majorHAnsi"/>
              </w:rPr>
              <w:t>atstatymo</w:t>
            </w:r>
            <w:r w:rsidRPr="00E11438">
              <w:rPr>
                <w:rFonts w:asciiTheme="majorHAnsi" w:hAnsiTheme="majorHAnsi" w:cstheme="majorHAnsi"/>
              </w:rPr>
              <w:t xml:space="preserve"> instrukciją.</w:t>
            </w:r>
          </w:p>
          <w:p w14:paraId="3FBBA3EE" w14:textId="0A5D41E8" w:rsidR="004C0B2D" w:rsidRPr="00E11438" w:rsidRDefault="004C0B2D" w:rsidP="00665491">
            <w:pPr>
              <w:pStyle w:val="Sraopastraipa"/>
              <w:numPr>
                <w:ilvl w:val="0"/>
                <w:numId w:val="43"/>
              </w:numPr>
              <w:rPr>
                <w:rFonts w:asciiTheme="majorHAnsi" w:hAnsiTheme="majorHAnsi" w:cstheme="majorHAnsi"/>
              </w:rPr>
            </w:pPr>
            <w:r w:rsidRPr="00665491">
              <w:rPr>
                <w:rFonts w:asciiTheme="majorHAnsi" w:hAnsiTheme="majorHAnsi" w:cstheme="majorHAnsi"/>
              </w:rPr>
              <w:t>Pateiktai dokumentacija, procesų aprašymai, atliktų darbų ataskaitos.</w:t>
            </w:r>
          </w:p>
          <w:p w14:paraId="77681465" w14:textId="70254A65" w:rsidR="00FD53D0" w:rsidRPr="00E11438" w:rsidRDefault="00FD53D0" w:rsidP="00FD53D0">
            <w:pPr>
              <w:rPr>
                <w:rFonts w:asciiTheme="majorHAnsi" w:hAnsiTheme="majorHAnsi" w:cstheme="majorHAnsi"/>
              </w:rPr>
            </w:pPr>
            <w:r w:rsidRPr="00E11438">
              <w:rPr>
                <w:rFonts w:asciiTheme="majorHAnsi" w:hAnsiTheme="majorHAnsi" w:cstheme="majorHAnsi"/>
              </w:rPr>
              <w:t>Tiekėjas po sistemos paleidimo rezervinio kopijavimo darbų sukonfigūravimo (numatytų TS) ne mažiau kaip 6 mėn. turi teikti paslaugas (8x5):</w:t>
            </w:r>
          </w:p>
          <w:p w14:paraId="6EA68B14" w14:textId="631B53F0" w:rsidR="00FD53D0" w:rsidRPr="00E11438" w:rsidRDefault="00FD53D0" w:rsidP="00E11438">
            <w:pPr>
              <w:pStyle w:val="Sraopastraipa"/>
              <w:numPr>
                <w:ilvl w:val="0"/>
                <w:numId w:val="43"/>
              </w:numPr>
              <w:rPr>
                <w:rFonts w:asciiTheme="majorHAnsi" w:hAnsiTheme="majorHAnsi" w:cstheme="majorHAnsi"/>
              </w:rPr>
            </w:pPr>
            <w:r w:rsidRPr="00E11438">
              <w:rPr>
                <w:rFonts w:asciiTheme="majorHAnsi" w:hAnsiTheme="majorHAnsi" w:cstheme="majorHAnsi"/>
              </w:rPr>
              <w:lastRenderedPageBreak/>
              <w:t xml:space="preserve">Incidentų/problemų, susijusių su duomenų rezerviniu kopijavimu bei atstatymu, registravimas, valdymas; </w:t>
            </w:r>
          </w:p>
          <w:p w14:paraId="3A4A9D64" w14:textId="3379772B" w:rsidR="00FD53D0" w:rsidRPr="00E11438" w:rsidRDefault="00FD53D0" w:rsidP="00E11438">
            <w:pPr>
              <w:pStyle w:val="Sraopastraipa"/>
              <w:numPr>
                <w:ilvl w:val="0"/>
                <w:numId w:val="43"/>
              </w:numPr>
              <w:rPr>
                <w:rFonts w:asciiTheme="majorHAnsi" w:hAnsiTheme="majorHAnsi" w:cstheme="majorHAnsi"/>
              </w:rPr>
            </w:pPr>
            <w:r w:rsidRPr="00E11438">
              <w:rPr>
                <w:rFonts w:asciiTheme="majorHAnsi" w:hAnsiTheme="majorHAnsi" w:cstheme="majorHAnsi"/>
              </w:rPr>
              <w:t>Informacijos apie vykdomas kopijavimo operacijas periodinis kartą per 3 mėn.) teikimas;</w:t>
            </w:r>
          </w:p>
          <w:p w14:paraId="1372464C" w14:textId="577A29F4" w:rsidR="00FD53D0" w:rsidRPr="00E11438" w:rsidRDefault="00FD53D0" w:rsidP="00E11438">
            <w:pPr>
              <w:pStyle w:val="Sraopastraipa"/>
              <w:numPr>
                <w:ilvl w:val="0"/>
                <w:numId w:val="43"/>
              </w:numPr>
              <w:rPr>
                <w:rFonts w:asciiTheme="majorHAnsi" w:hAnsiTheme="majorHAnsi" w:cstheme="majorHAnsi"/>
              </w:rPr>
            </w:pPr>
            <w:r w:rsidRPr="00E11438">
              <w:rPr>
                <w:rFonts w:asciiTheme="majorHAnsi" w:hAnsiTheme="majorHAnsi" w:cstheme="majorHAnsi"/>
              </w:rPr>
              <w:t>Informacijos apie panaudotą erdvę rezervinėms duomenų kopijoms teikimas;</w:t>
            </w:r>
          </w:p>
          <w:p w14:paraId="62902F70" w14:textId="4EF8EBA3" w:rsidR="00FD53D0" w:rsidRPr="00E11438" w:rsidRDefault="00FD53D0" w:rsidP="00E11438">
            <w:pPr>
              <w:pStyle w:val="Sraopastraipa"/>
              <w:numPr>
                <w:ilvl w:val="0"/>
                <w:numId w:val="43"/>
              </w:numPr>
              <w:rPr>
                <w:rFonts w:asciiTheme="majorHAnsi" w:hAnsiTheme="majorHAnsi" w:cstheme="majorHAnsi"/>
              </w:rPr>
            </w:pPr>
            <w:r w:rsidRPr="00E11438">
              <w:rPr>
                <w:rFonts w:asciiTheme="majorHAnsi" w:hAnsiTheme="majorHAnsi" w:cstheme="majorHAnsi"/>
              </w:rPr>
              <w:t>Informacijos apie užregistruotus incidentus/problemas bei jų sprendimą periodinis (kartą per  3 mėn. ) teikimas;</w:t>
            </w:r>
          </w:p>
          <w:p w14:paraId="68D049E0" w14:textId="77777777" w:rsidR="00FD53D0" w:rsidRPr="00E11438" w:rsidRDefault="00FD53D0" w:rsidP="00FD53D0">
            <w:pPr>
              <w:pStyle w:val="Sraopastraipa"/>
              <w:numPr>
                <w:ilvl w:val="0"/>
                <w:numId w:val="43"/>
              </w:numPr>
              <w:rPr>
                <w:rFonts w:asciiTheme="majorHAnsi" w:hAnsiTheme="majorHAnsi" w:cstheme="majorHAnsi"/>
              </w:rPr>
            </w:pPr>
            <w:r w:rsidRPr="00E11438">
              <w:rPr>
                <w:rFonts w:asciiTheme="majorHAnsi" w:hAnsiTheme="majorHAnsi" w:cstheme="majorHAnsi"/>
              </w:rPr>
              <w:t>Informacijos apie programinės įrangos įdiegtus pataisymus ir atnaujinimus teikimas.</w:t>
            </w:r>
          </w:p>
          <w:p w14:paraId="70E39074" w14:textId="3BB830C6" w:rsidR="00FD53D0" w:rsidRPr="00E11438" w:rsidRDefault="00FD53D0" w:rsidP="00FD53D0">
            <w:pPr>
              <w:pStyle w:val="Sraopastraipa"/>
              <w:numPr>
                <w:ilvl w:val="0"/>
                <w:numId w:val="43"/>
              </w:numPr>
              <w:rPr>
                <w:rFonts w:asciiTheme="majorHAnsi" w:hAnsiTheme="majorHAnsi" w:cstheme="majorHAnsi"/>
              </w:rPr>
            </w:pPr>
            <w:r w:rsidRPr="00E11438">
              <w:rPr>
                <w:rFonts w:asciiTheme="majorHAnsi" w:hAnsiTheme="majorHAnsi" w:cstheme="majorHAnsi"/>
              </w:rPr>
              <w:t xml:space="preserve">Turi pateikti duomenų rezervinio kopijavimo bei atstatymo infrastruktūros periodinė analizė bei būklės vertinimo ataskaitą; </w:t>
            </w:r>
          </w:p>
          <w:p w14:paraId="36B3C927" w14:textId="63EE4047" w:rsidR="00FD53D0" w:rsidRPr="00E11438" w:rsidRDefault="00FD53D0" w:rsidP="00FD53D0">
            <w:pPr>
              <w:pStyle w:val="Sraopastraipa"/>
              <w:numPr>
                <w:ilvl w:val="0"/>
                <w:numId w:val="43"/>
              </w:numPr>
              <w:rPr>
                <w:rFonts w:asciiTheme="majorHAnsi" w:hAnsiTheme="majorHAnsi" w:cstheme="majorHAnsi"/>
              </w:rPr>
            </w:pPr>
            <w:r w:rsidRPr="00E11438">
              <w:rPr>
                <w:rFonts w:asciiTheme="majorHAnsi" w:hAnsiTheme="majorHAnsi" w:cstheme="majorHAnsi"/>
              </w:rPr>
              <w:t>Stebėti ir optimizuoti rezervinio kopijavimo grafikus</w:t>
            </w:r>
            <w:r w:rsidR="00035521" w:rsidRPr="00E11438">
              <w:rPr>
                <w:rFonts w:asciiTheme="majorHAnsi" w:hAnsiTheme="majorHAnsi" w:cstheme="majorHAnsi"/>
              </w:rPr>
              <w:t>.</w:t>
            </w:r>
          </w:p>
          <w:p w14:paraId="753111F0" w14:textId="4226E8B7" w:rsidR="00FD53D0" w:rsidRPr="00E11438" w:rsidRDefault="00FD53D0" w:rsidP="00963BEF">
            <w:pPr>
              <w:pStyle w:val="Sraopastraipa"/>
              <w:numPr>
                <w:ilvl w:val="0"/>
                <w:numId w:val="43"/>
              </w:numPr>
              <w:rPr>
                <w:rFonts w:asciiTheme="majorHAnsi" w:hAnsiTheme="majorHAnsi" w:cstheme="majorHAnsi"/>
              </w:rPr>
            </w:pPr>
            <w:r w:rsidRPr="00E11438">
              <w:rPr>
                <w:rFonts w:asciiTheme="majorHAnsi" w:hAnsiTheme="majorHAnsi" w:cstheme="majorHAnsi"/>
              </w:rPr>
              <w:t>Įtraukti nauja</w:t>
            </w:r>
            <w:r w:rsidR="00035521" w:rsidRPr="00E11438">
              <w:rPr>
                <w:rFonts w:asciiTheme="majorHAnsi" w:hAnsiTheme="majorHAnsi" w:cstheme="majorHAnsi"/>
              </w:rPr>
              <w:t>s</w:t>
            </w:r>
            <w:r w:rsidRPr="00E11438">
              <w:rPr>
                <w:rFonts w:asciiTheme="majorHAnsi" w:hAnsiTheme="majorHAnsi" w:cstheme="majorHAnsi"/>
              </w:rPr>
              <w:t xml:space="preserve"> Užsakovo sistemas.</w:t>
            </w:r>
          </w:p>
        </w:tc>
      </w:tr>
      <w:tr w:rsidR="00AB4474" w:rsidRPr="00AB3E51" w14:paraId="1148690D" w14:textId="77777777" w:rsidTr="00655129">
        <w:tc>
          <w:tcPr>
            <w:tcW w:w="1019" w:type="dxa"/>
          </w:tcPr>
          <w:p w14:paraId="3E76F936" w14:textId="2D52D20F" w:rsidR="00AB4474" w:rsidRPr="00AB3E51" w:rsidRDefault="00AB4474" w:rsidP="00AB4474">
            <w:pPr>
              <w:jc w:val="right"/>
              <w:rPr>
                <w:rFonts w:asciiTheme="majorHAnsi" w:hAnsiTheme="majorHAnsi" w:cstheme="majorHAnsi"/>
                <w:b/>
                <w:bCs/>
              </w:rPr>
            </w:pPr>
            <w:r w:rsidRPr="00AB3E51">
              <w:rPr>
                <w:rFonts w:asciiTheme="majorHAnsi" w:hAnsiTheme="majorHAnsi" w:cstheme="majorHAnsi"/>
                <w:b/>
                <w:bCs/>
              </w:rPr>
              <w:lastRenderedPageBreak/>
              <w:t xml:space="preserve">       </w:t>
            </w:r>
            <w:r w:rsidR="00F168EF">
              <w:rPr>
                <w:rFonts w:asciiTheme="majorHAnsi" w:hAnsiTheme="majorHAnsi" w:cstheme="majorHAnsi"/>
                <w:b/>
                <w:bCs/>
              </w:rPr>
              <w:t>33.</w:t>
            </w:r>
          </w:p>
        </w:tc>
        <w:tc>
          <w:tcPr>
            <w:tcW w:w="1965" w:type="dxa"/>
            <w:gridSpan w:val="2"/>
          </w:tcPr>
          <w:p w14:paraId="75436E52" w14:textId="4AB4B2BA" w:rsidR="00AB4474" w:rsidRPr="00F168EF" w:rsidRDefault="00FB4995" w:rsidP="00AB4474">
            <w:pPr>
              <w:rPr>
                <w:rFonts w:asciiTheme="majorHAnsi" w:hAnsiTheme="majorHAnsi" w:cstheme="majorHAnsi"/>
                <w:b/>
                <w:bCs/>
                <w:sz w:val="20"/>
                <w:szCs w:val="20"/>
              </w:rPr>
            </w:pPr>
            <w:r w:rsidRPr="00F168EF">
              <w:rPr>
                <w:rFonts w:asciiTheme="majorHAnsi" w:hAnsiTheme="majorHAnsi" w:cstheme="majorHAnsi"/>
                <w:b/>
                <w:bCs/>
                <w:sz w:val="20"/>
                <w:szCs w:val="20"/>
              </w:rPr>
              <w:t>Mokymai</w:t>
            </w:r>
            <w:r w:rsidR="00C514C3">
              <w:rPr>
                <w:rFonts w:asciiTheme="majorHAnsi" w:hAnsiTheme="majorHAnsi" w:cstheme="majorHAnsi"/>
                <w:b/>
                <w:bCs/>
                <w:sz w:val="20"/>
                <w:szCs w:val="20"/>
              </w:rPr>
              <w:t xml:space="preserve"> ir techninės konsultacijos</w:t>
            </w:r>
          </w:p>
        </w:tc>
        <w:tc>
          <w:tcPr>
            <w:tcW w:w="6540" w:type="dxa"/>
            <w:gridSpan w:val="3"/>
          </w:tcPr>
          <w:p w14:paraId="5205A3B5" w14:textId="34A53710" w:rsidR="00474970" w:rsidRDefault="00AB4474" w:rsidP="00474970">
            <w:pPr>
              <w:pStyle w:val="Sraopastraipa"/>
              <w:numPr>
                <w:ilvl w:val="0"/>
                <w:numId w:val="44"/>
              </w:numPr>
              <w:spacing w:line="233" w:lineRule="atLeast"/>
              <w:jc w:val="both"/>
              <w:rPr>
                <w:rFonts w:asciiTheme="majorHAnsi" w:hAnsiTheme="majorHAnsi" w:cstheme="majorHAnsi"/>
                <w:bCs/>
                <w:color w:val="000000" w:themeColor="text1"/>
              </w:rPr>
            </w:pPr>
            <w:r w:rsidRPr="00474970">
              <w:rPr>
                <w:rFonts w:asciiTheme="majorHAnsi" w:hAnsiTheme="majorHAnsi" w:cstheme="majorHAnsi"/>
                <w:bCs/>
                <w:color w:val="000000" w:themeColor="text1"/>
              </w:rPr>
              <w:t>Turi būti pravesti ne mažiau kaip 24 valandų Sprendimo gamintojo sertifikuoti mokymai</w:t>
            </w:r>
            <w:r w:rsidR="00C514C3">
              <w:rPr>
                <w:rFonts w:asciiTheme="majorHAnsi" w:hAnsiTheme="majorHAnsi" w:cstheme="majorHAnsi"/>
                <w:bCs/>
                <w:color w:val="000000" w:themeColor="text1"/>
              </w:rPr>
              <w:t xml:space="preserve"> arba techninės konsultacijos  dėl sprendimo naudojimo</w:t>
            </w:r>
            <w:r w:rsidRPr="00474970">
              <w:rPr>
                <w:rFonts w:asciiTheme="majorHAnsi" w:hAnsiTheme="majorHAnsi" w:cstheme="majorHAnsi"/>
                <w:bCs/>
                <w:color w:val="000000" w:themeColor="text1"/>
              </w:rPr>
              <w:t xml:space="preserve"> ne mažiau kaip </w:t>
            </w:r>
            <w:r w:rsidR="006975AA">
              <w:rPr>
                <w:rFonts w:asciiTheme="majorHAnsi" w:hAnsiTheme="majorHAnsi" w:cstheme="majorHAnsi"/>
                <w:bCs/>
                <w:color w:val="000000" w:themeColor="text1"/>
              </w:rPr>
              <w:t>dviem</w:t>
            </w:r>
            <w:r w:rsidR="00C514C3">
              <w:rPr>
                <w:rFonts w:asciiTheme="majorHAnsi" w:hAnsiTheme="majorHAnsi" w:cstheme="majorHAnsi"/>
                <w:bCs/>
                <w:color w:val="000000" w:themeColor="text1"/>
              </w:rPr>
              <w:t xml:space="preserve"> </w:t>
            </w:r>
            <w:r w:rsidR="00F17C40">
              <w:rPr>
                <w:rFonts w:asciiTheme="majorHAnsi" w:hAnsiTheme="majorHAnsi" w:cstheme="majorHAnsi"/>
                <w:bCs/>
                <w:color w:val="000000" w:themeColor="text1"/>
              </w:rPr>
              <w:t>Pirk</w:t>
            </w:r>
            <w:r w:rsidR="00C514C3">
              <w:rPr>
                <w:rFonts w:asciiTheme="majorHAnsi" w:hAnsiTheme="majorHAnsi" w:cstheme="majorHAnsi"/>
                <w:bCs/>
                <w:color w:val="000000" w:themeColor="text1"/>
              </w:rPr>
              <w:t>ė</w:t>
            </w:r>
            <w:r w:rsidR="00F17C40">
              <w:rPr>
                <w:rFonts w:asciiTheme="majorHAnsi" w:hAnsiTheme="majorHAnsi" w:cstheme="majorHAnsi"/>
                <w:bCs/>
                <w:color w:val="000000" w:themeColor="text1"/>
              </w:rPr>
              <w:t>jo darbuotojams</w:t>
            </w:r>
            <w:r w:rsidRPr="00474970">
              <w:rPr>
                <w:rFonts w:asciiTheme="majorHAnsi" w:hAnsiTheme="majorHAnsi" w:cstheme="majorHAnsi"/>
                <w:bCs/>
                <w:color w:val="000000" w:themeColor="text1"/>
              </w:rPr>
              <w:t xml:space="preserve">. </w:t>
            </w:r>
          </w:p>
          <w:p w14:paraId="09A85B0B" w14:textId="5BC34366" w:rsidR="004C0B2D" w:rsidRPr="00E11438" w:rsidRDefault="00130913" w:rsidP="00E11438">
            <w:pPr>
              <w:pStyle w:val="Sraopastraipa"/>
              <w:numPr>
                <w:ilvl w:val="0"/>
                <w:numId w:val="44"/>
              </w:numPr>
              <w:spacing w:line="233" w:lineRule="atLeast"/>
              <w:jc w:val="both"/>
              <w:rPr>
                <w:rFonts w:asciiTheme="majorHAnsi" w:hAnsiTheme="majorHAnsi" w:cstheme="majorHAnsi"/>
                <w:bCs/>
                <w:color w:val="000000" w:themeColor="text1"/>
              </w:rPr>
            </w:pPr>
            <w:r w:rsidRPr="00E11438">
              <w:rPr>
                <w:rFonts w:asciiTheme="majorHAnsi" w:hAnsiTheme="majorHAnsi" w:cstheme="majorHAnsi"/>
                <w:bCs/>
                <w:color w:val="000000" w:themeColor="text1"/>
              </w:rPr>
              <w:t xml:space="preserve">Mokymai turi </w:t>
            </w:r>
            <w:r w:rsidR="00454CC4" w:rsidRPr="00E11438">
              <w:rPr>
                <w:rFonts w:asciiTheme="majorHAnsi" w:hAnsiTheme="majorHAnsi" w:cstheme="majorHAnsi"/>
                <w:bCs/>
                <w:color w:val="000000" w:themeColor="text1"/>
              </w:rPr>
              <w:t xml:space="preserve">būti </w:t>
            </w:r>
            <w:r w:rsidRPr="00E11438">
              <w:rPr>
                <w:rFonts w:asciiTheme="majorHAnsi" w:hAnsiTheme="majorHAnsi" w:cstheme="majorHAnsi"/>
                <w:bCs/>
                <w:color w:val="000000" w:themeColor="text1"/>
              </w:rPr>
              <w:t>teorinio ir praktinio pobūdžio.</w:t>
            </w:r>
          </w:p>
          <w:p w14:paraId="362A6E0C" w14:textId="77777777" w:rsidR="00474970" w:rsidRDefault="00AB4474" w:rsidP="00474970">
            <w:pPr>
              <w:pStyle w:val="Sraopastraipa"/>
              <w:numPr>
                <w:ilvl w:val="0"/>
                <w:numId w:val="44"/>
              </w:numPr>
              <w:spacing w:line="233" w:lineRule="atLeast"/>
              <w:jc w:val="both"/>
              <w:rPr>
                <w:rFonts w:asciiTheme="majorHAnsi" w:hAnsiTheme="majorHAnsi" w:cstheme="majorHAnsi"/>
                <w:bCs/>
                <w:color w:val="000000" w:themeColor="text1"/>
              </w:rPr>
            </w:pPr>
            <w:r w:rsidRPr="00474970">
              <w:rPr>
                <w:rFonts w:asciiTheme="majorHAnsi" w:hAnsiTheme="majorHAnsi" w:cstheme="majorHAnsi"/>
                <w:bCs/>
                <w:color w:val="000000" w:themeColor="text1"/>
              </w:rPr>
              <w:t xml:space="preserve">Programinės įrangos mokymai turi būti administratoriaus arba pažengusiojo administratoriaus lygio. </w:t>
            </w:r>
          </w:p>
          <w:p w14:paraId="2E44CFAA" w14:textId="77777777" w:rsidR="00474970" w:rsidRDefault="00AB4474" w:rsidP="00474970">
            <w:pPr>
              <w:pStyle w:val="Sraopastraipa"/>
              <w:numPr>
                <w:ilvl w:val="0"/>
                <w:numId w:val="44"/>
              </w:numPr>
              <w:spacing w:line="233" w:lineRule="atLeast"/>
              <w:jc w:val="both"/>
              <w:rPr>
                <w:rFonts w:asciiTheme="majorHAnsi" w:hAnsiTheme="majorHAnsi" w:cstheme="majorHAnsi"/>
                <w:bCs/>
                <w:color w:val="000000" w:themeColor="text1"/>
              </w:rPr>
            </w:pPr>
            <w:r w:rsidRPr="00474970">
              <w:rPr>
                <w:rFonts w:asciiTheme="majorHAnsi" w:hAnsiTheme="majorHAnsi" w:cstheme="majorHAnsi"/>
                <w:bCs/>
                <w:color w:val="000000" w:themeColor="text1"/>
              </w:rPr>
              <w:t xml:space="preserve">Programinės įrangos mokymai turi vykti tiekėjo ar gamintojo numatytose patalpose arba nuotoliniu būdu.  </w:t>
            </w:r>
          </w:p>
          <w:p w14:paraId="45786D7F" w14:textId="77777777" w:rsidR="00474970" w:rsidRDefault="00AB4474" w:rsidP="00474970">
            <w:pPr>
              <w:pStyle w:val="Sraopastraipa"/>
              <w:numPr>
                <w:ilvl w:val="0"/>
                <w:numId w:val="44"/>
              </w:numPr>
              <w:spacing w:line="233" w:lineRule="atLeast"/>
              <w:jc w:val="both"/>
              <w:rPr>
                <w:rFonts w:asciiTheme="majorHAnsi" w:hAnsiTheme="majorHAnsi" w:cstheme="majorHAnsi"/>
                <w:bCs/>
                <w:color w:val="000000" w:themeColor="text1"/>
              </w:rPr>
            </w:pPr>
            <w:r w:rsidRPr="00474970">
              <w:rPr>
                <w:rFonts w:asciiTheme="majorHAnsi" w:hAnsiTheme="majorHAnsi" w:cstheme="majorHAnsi"/>
                <w:bCs/>
                <w:color w:val="000000" w:themeColor="text1"/>
              </w:rPr>
              <w:t xml:space="preserve">Programinės įrangos mokymus turi vesti gamintojo sertifikuoti instruktoriai. </w:t>
            </w:r>
          </w:p>
          <w:p w14:paraId="2CC86A7C" w14:textId="77777777" w:rsidR="00474970" w:rsidRDefault="00AB4474" w:rsidP="00474970">
            <w:pPr>
              <w:pStyle w:val="Sraopastraipa"/>
              <w:numPr>
                <w:ilvl w:val="0"/>
                <w:numId w:val="44"/>
              </w:numPr>
              <w:spacing w:line="233" w:lineRule="atLeast"/>
              <w:jc w:val="both"/>
              <w:rPr>
                <w:rFonts w:asciiTheme="majorHAnsi" w:hAnsiTheme="majorHAnsi" w:cstheme="majorHAnsi"/>
                <w:bCs/>
                <w:color w:val="000000" w:themeColor="text1"/>
              </w:rPr>
            </w:pPr>
            <w:r w:rsidRPr="00474970">
              <w:rPr>
                <w:rFonts w:asciiTheme="majorHAnsi" w:hAnsiTheme="majorHAnsi" w:cstheme="majorHAnsi"/>
                <w:bCs/>
                <w:color w:val="000000" w:themeColor="text1"/>
              </w:rPr>
              <w:t>Mokymų pabaigoje privalo būti išduotas sertifikatas, patvirtinantis dalyvavimą mokymuose ir sėkmingą jų baigimą.</w:t>
            </w:r>
          </w:p>
          <w:p w14:paraId="2320FE35" w14:textId="4AB8C0C7" w:rsidR="00AB4474" w:rsidRPr="00474970" w:rsidRDefault="00AB4474" w:rsidP="00474970">
            <w:pPr>
              <w:pStyle w:val="Sraopastraipa"/>
              <w:numPr>
                <w:ilvl w:val="0"/>
                <w:numId w:val="44"/>
              </w:numPr>
              <w:spacing w:line="233" w:lineRule="atLeast"/>
              <w:jc w:val="both"/>
              <w:rPr>
                <w:rFonts w:asciiTheme="majorHAnsi" w:hAnsiTheme="majorHAnsi" w:cstheme="majorHAnsi"/>
                <w:bCs/>
                <w:color w:val="000000" w:themeColor="text1"/>
              </w:rPr>
            </w:pPr>
            <w:r w:rsidRPr="00474970">
              <w:rPr>
                <w:rFonts w:asciiTheme="majorHAnsi" w:hAnsiTheme="majorHAnsi" w:cstheme="majorHAnsi"/>
                <w:bCs/>
                <w:color w:val="000000" w:themeColor="text1"/>
              </w:rPr>
              <w:t>Mokymai turi apimti ne mažiau kaip šias temas:</w:t>
            </w:r>
          </w:p>
          <w:p w14:paraId="43C4F2AC" w14:textId="192594F7" w:rsidR="00AB4474" w:rsidRPr="00646B9D" w:rsidRDefault="00AB4474" w:rsidP="00AB4474">
            <w:pPr>
              <w:pStyle w:val="Sraopastraipa"/>
              <w:numPr>
                <w:ilvl w:val="0"/>
                <w:numId w:val="8"/>
              </w:numPr>
              <w:spacing w:line="233" w:lineRule="atLeast"/>
              <w:jc w:val="both"/>
              <w:rPr>
                <w:rFonts w:asciiTheme="majorHAnsi" w:hAnsiTheme="majorHAnsi" w:cstheme="majorHAnsi"/>
                <w:bCs/>
                <w:color w:val="000000" w:themeColor="text1"/>
              </w:rPr>
            </w:pPr>
            <w:r w:rsidRPr="00646B9D">
              <w:rPr>
                <w:rFonts w:asciiTheme="majorHAnsi" w:hAnsiTheme="majorHAnsi" w:cstheme="majorHAnsi"/>
                <w:bCs/>
                <w:color w:val="000000" w:themeColor="text1"/>
              </w:rPr>
              <w:t>Sistemos administravimas (PĮ naujinimas, vartotojų, saugumo administravimas, monitoringas, sutrikimų diagnostika, ataskaitų ruošimas);</w:t>
            </w:r>
          </w:p>
          <w:p w14:paraId="759E8BE5" w14:textId="47519DB5" w:rsidR="00AB4474" w:rsidRPr="00646B9D" w:rsidRDefault="00AB4474" w:rsidP="00AB4474">
            <w:pPr>
              <w:pStyle w:val="Sraopastraipa"/>
              <w:numPr>
                <w:ilvl w:val="0"/>
                <w:numId w:val="8"/>
              </w:numPr>
              <w:spacing w:line="233" w:lineRule="atLeast"/>
              <w:jc w:val="both"/>
              <w:rPr>
                <w:rFonts w:asciiTheme="majorHAnsi" w:hAnsiTheme="majorHAnsi" w:cstheme="majorHAnsi"/>
                <w:bCs/>
                <w:color w:val="000000" w:themeColor="text1"/>
              </w:rPr>
            </w:pPr>
            <w:r w:rsidRPr="00646B9D">
              <w:rPr>
                <w:rFonts w:asciiTheme="majorHAnsi" w:hAnsiTheme="majorHAnsi" w:cstheme="majorHAnsi"/>
                <w:bCs/>
                <w:color w:val="000000" w:themeColor="text1"/>
              </w:rPr>
              <w:t>Rezervinio kopijavimo politikų ir darbų kūrimas, rezervinių kopijų atstatymas</w:t>
            </w:r>
            <w:r w:rsidR="00E3281F">
              <w:rPr>
                <w:rFonts w:asciiTheme="majorHAnsi" w:hAnsiTheme="majorHAnsi" w:cstheme="majorHAnsi"/>
                <w:bCs/>
                <w:color w:val="000000" w:themeColor="text1"/>
              </w:rPr>
              <w:t>;</w:t>
            </w:r>
          </w:p>
          <w:p w14:paraId="1F90CE55" w14:textId="0EBA8AAF" w:rsidR="00AB4474" w:rsidRPr="00646B9D" w:rsidRDefault="00AB4474" w:rsidP="00AB4474">
            <w:pPr>
              <w:pStyle w:val="Sraopastraipa"/>
              <w:numPr>
                <w:ilvl w:val="0"/>
                <w:numId w:val="8"/>
              </w:numPr>
              <w:spacing w:line="233" w:lineRule="atLeast"/>
              <w:jc w:val="both"/>
              <w:rPr>
                <w:rFonts w:asciiTheme="majorHAnsi" w:hAnsiTheme="majorHAnsi" w:cstheme="majorHAnsi"/>
                <w:bCs/>
                <w:color w:val="000000" w:themeColor="text1"/>
              </w:rPr>
            </w:pPr>
            <w:r w:rsidRPr="00646B9D">
              <w:rPr>
                <w:rFonts w:asciiTheme="majorHAnsi" w:hAnsiTheme="majorHAnsi" w:cstheme="majorHAnsi"/>
                <w:bCs/>
                <w:color w:val="000000" w:themeColor="text1"/>
              </w:rPr>
              <w:t>SQL duomenų bazių apsauga</w:t>
            </w:r>
            <w:r w:rsidR="00E3281F">
              <w:rPr>
                <w:rFonts w:asciiTheme="majorHAnsi" w:hAnsiTheme="majorHAnsi" w:cstheme="majorHAnsi"/>
                <w:bCs/>
                <w:color w:val="000000" w:themeColor="text1"/>
              </w:rPr>
              <w:t>.</w:t>
            </w:r>
          </w:p>
        </w:tc>
      </w:tr>
      <w:tr w:rsidR="00AB4474" w:rsidRPr="00AB3E51" w14:paraId="77DA9D0E" w14:textId="77777777" w:rsidTr="00655129">
        <w:tc>
          <w:tcPr>
            <w:tcW w:w="1019" w:type="dxa"/>
          </w:tcPr>
          <w:p w14:paraId="798174F9" w14:textId="3442BF07" w:rsidR="00AB4474" w:rsidRPr="00AB3E51" w:rsidRDefault="00AB4474" w:rsidP="00AB4474">
            <w:pPr>
              <w:jc w:val="right"/>
              <w:rPr>
                <w:rFonts w:asciiTheme="majorHAnsi" w:hAnsiTheme="majorHAnsi" w:cstheme="majorHAnsi"/>
                <w:b/>
                <w:bCs/>
              </w:rPr>
            </w:pPr>
            <w:r w:rsidRPr="00AB3E51">
              <w:rPr>
                <w:rFonts w:asciiTheme="majorHAnsi" w:hAnsiTheme="majorHAnsi" w:cstheme="majorHAnsi"/>
                <w:b/>
                <w:bCs/>
              </w:rPr>
              <w:t xml:space="preserve">    </w:t>
            </w:r>
            <w:r w:rsidR="00F168EF">
              <w:rPr>
                <w:rFonts w:asciiTheme="majorHAnsi" w:hAnsiTheme="majorHAnsi" w:cstheme="majorHAnsi"/>
                <w:b/>
                <w:bCs/>
              </w:rPr>
              <w:t>34.</w:t>
            </w:r>
          </w:p>
        </w:tc>
        <w:tc>
          <w:tcPr>
            <w:tcW w:w="8505" w:type="dxa"/>
            <w:gridSpan w:val="5"/>
          </w:tcPr>
          <w:p w14:paraId="7671691E" w14:textId="77777777" w:rsidR="00AB4474" w:rsidRPr="009F4A2C" w:rsidRDefault="00AB4474" w:rsidP="00AB4474">
            <w:pPr>
              <w:jc w:val="center"/>
              <w:rPr>
                <w:rFonts w:asciiTheme="majorHAnsi" w:hAnsiTheme="majorHAnsi" w:cstheme="majorHAnsi"/>
                <w:b/>
              </w:rPr>
            </w:pPr>
            <w:r w:rsidRPr="009F4A2C">
              <w:rPr>
                <w:rFonts w:asciiTheme="majorHAnsi" w:hAnsiTheme="majorHAnsi" w:cstheme="majorHAnsi"/>
                <w:b/>
                <w:bCs/>
              </w:rPr>
              <w:t>Žalieji reikalavimai prekėms</w:t>
            </w:r>
          </w:p>
        </w:tc>
      </w:tr>
      <w:tr w:rsidR="00AB4474" w:rsidRPr="00AB3E51" w14:paraId="749E6354" w14:textId="77777777" w:rsidTr="00655129">
        <w:tc>
          <w:tcPr>
            <w:tcW w:w="1019" w:type="dxa"/>
          </w:tcPr>
          <w:p w14:paraId="18C8175A" w14:textId="7FA73200" w:rsidR="00AB4474" w:rsidRPr="00AB3E51" w:rsidRDefault="00AB4474" w:rsidP="00AB4474">
            <w:pPr>
              <w:pStyle w:val="Sraopastraipa"/>
              <w:ind w:left="360"/>
              <w:jc w:val="right"/>
              <w:rPr>
                <w:rFonts w:asciiTheme="majorHAnsi" w:hAnsiTheme="majorHAnsi" w:cstheme="majorHAnsi"/>
                <w:b/>
                <w:bCs/>
              </w:rPr>
            </w:pPr>
          </w:p>
        </w:tc>
        <w:tc>
          <w:tcPr>
            <w:tcW w:w="1937" w:type="dxa"/>
          </w:tcPr>
          <w:p w14:paraId="4F349583" w14:textId="77777777" w:rsidR="00AB4474" w:rsidRPr="009F4A2C" w:rsidRDefault="00AB4474" w:rsidP="00AB4474">
            <w:pPr>
              <w:rPr>
                <w:rFonts w:asciiTheme="majorHAnsi" w:hAnsiTheme="majorHAnsi" w:cstheme="majorHAnsi"/>
                <w:b/>
              </w:rPr>
            </w:pPr>
            <w:r w:rsidRPr="009F4A2C">
              <w:rPr>
                <w:rFonts w:asciiTheme="majorHAnsi" w:hAnsiTheme="majorHAnsi" w:cstheme="majorHAnsi"/>
              </w:rPr>
              <w:t>Nustatomi  savarankiški žalieji reikalavimai prekėms</w:t>
            </w:r>
          </w:p>
        </w:tc>
        <w:tc>
          <w:tcPr>
            <w:tcW w:w="6568" w:type="dxa"/>
            <w:gridSpan w:val="4"/>
          </w:tcPr>
          <w:p w14:paraId="171D5C56" w14:textId="77777777" w:rsidR="00AB4474" w:rsidRDefault="00A2728F" w:rsidP="00AB4474">
            <w:pPr>
              <w:rPr>
                <w:rFonts w:asciiTheme="majorHAnsi" w:hAnsiTheme="majorHAnsi" w:cstheme="majorHAnsi"/>
                <w:bCs/>
                <w:color w:val="000000" w:themeColor="text1"/>
              </w:rPr>
            </w:pPr>
            <w:r w:rsidRPr="00A2728F">
              <w:rPr>
                <w:rFonts w:asciiTheme="majorHAnsi" w:hAnsiTheme="majorHAnsi" w:cstheme="majorHAnsi"/>
                <w:bCs/>
                <w:color w:val="000000" w:themeColor="text1"/>
              </w:rPr>
              <w:t>Įranga turi turėti bent vieną standartinį USB C™ tipo lizdą (prievadą), skirtą keistis duomenimis ir pasižymintį atgaliniu suderinamumu su USB 2.0 atsižvelgiant į IEC 62680-1-3:2018 arba lygiavertį standartą.</w:t>
            </w:r>
          </w:p>
          <w:p w14:paraId="2F5896D0" w14:textId="140DD617" w:rsidR="00A2728F" w:rsidRPr="00A2728F" w:rsidRDefault="00A2728F" w:rsidP="00AB4474">
            <w:pPr>
              <w:rPr>
                <w:rFonts w:asciiTheme="majorHAnsi" w:hAnsiTheme="majorHAnsi" w:cstheme="majorHAnsi"/>
                <w:bCs/>
                <w:color w:val="000000" w:themeColor="text1"/>
              </w:rPr>
            </w:pPr>
            <w:r w:rsidRPr="00A2728F">
              <w:rPr>
                <w:rFonts w:asciiTheme="majorHAnsi" w:hAnsiTheme="majorHAnsi" w:cstheme="majorHAnsi"/>
                <w:bCs/>
                <w:color w:val="000000" w:themeColor="text1"/>
              </w:rPr>
              <w:t>Vykdant Sutartį taikomi aplinkos apsaugos kriterijai: 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p>
        </w:tc>
      </w:tr>
      <w:tr w:rsidR="00AB4474" w:rsidRPr="00AB3E51" w14:paraId="44CF8E52" w14:textId="77777777" w:rsidTr="00655129">
        <w:tc>
          <w:tcPr>
            <w:tcW w:w="1019" w:type="dxa"/>
          </w:tcPr>
          <w:p w14:paraId="3844CA22" w14:textId="7C33FE5B" w:rsidR="00AB4474" w:rsidRPr="00AB3E51" w:rsidRDefault="00F168EF" w:rsidP="00AB4474">
            <w:pPr>
              <w:pStyle w:val="Sraopastraipa"/>
              <w:ind w:left="360"/>
              <w:jc w:val="right"/>
              <w:rPr>
                <w:rFonts w:asciiTheme="majorHAnsi" w:hAnsiTheme="majorHAnsi" w:cstheme="majorHAnsi"/>
                <w:b/>
                <w:bCs/>
              </w:rPr>
            </w:pPr>
            <w:r>
              <w:rPr>
                <w:rFonts w:asciiTheme="majorHAnsi" w:hAnsiTheme="majorHAnsi" w:cstheme="majorHAnsi"/>
                <w:b/>
                <w:bCs/>
              </w:rPr>
              <w:t>35.</w:t>
            </w:r>
          </w:p>
        </w:tc>
        <w:tc>
          <w:tcPr>
            <w:tcW w:w="8505" w:type="dxa"/>
            <w:gridSpan w:val="5"/>
          </w:tcPr>
          <w:p w14:paraId="420B4129" w14:textId="77777777" w:rsidR="00AB4474" w:rsidRPr="00AB3E51" w:rsidRDefault="00AB4474" w:rsidP="00AB4474">
            <w:pPr>
              <w:jc w:val="center"/>
              <w:rPr>
                <w:rFonts w:asciiTheme="majorHAnsi" w:hAnsiTheme="majorHAnsi" w:cstheme="majorHAnsi"/>
                <w:b/>
              </w:rPr>
            </w:pPr>
            <w:r w:rsidRPr="00AB3E51">
              <w:rPr>
                <w:rFonts w:asciiTheme="majorHAnsi" w:hAnsiTheme="majorHAnsi" w:cstheme="majorHAnsi"/>
                <w:b/>
              </w:rPr>
              <w:t>Kiti reikalavimai</w:t>
            </w:r>
          </w:p>
        </w:tc>
      </w:tr>
      <w:tr w:rsidR="00AB4474" w:rsidRPr="00AB3E51" w14:paraId="3D7E11FA" w14:textId="77777777" w:rsidTr="00655129">
        <w:tc>
          <w:tcPr>
            <w:tcW w:w="1019" w:type="dxa"/>
          </w:tcPr>
          <w:p w14:paraId="6993C41E" w14:textId="0230EA51" w:rsidR="00AB4474" w:rsidRPr="00AB3E51" w:rsidRDefault="00AB4474" w:rsidP="00AB4474">
            <w:pPr>
              <w:jc w:val="right"/>
              <w:rPr>
                <w:rFonts w:asciiTheme="majorHAnsi" w:hAnsiTheme="majorHAnsi" w:cstheme="majorHAnsi"/>
                <w:b/>
                <w:bCs/>
              </w:rPr>
            </w:pPr>
            <w:r w:rsidRPr="00AB3E51">
              <w:rPr>
                <w:rFonts w:asciiTheme="majorHAnsi" w:hAnsiTheme="majorHAnsi" w:cstheme="majorHAnsi"/>
                <w:b/>
                <w:bCs/>
              </w:rPr>
              <w:lastRenderedPageBreak/>
              <w:t xml:space="preserve">       </w:t>
            </w:r>
            <w:r w:rsidR="00F168EF">
              <w:rPr>
                <w:rFonts w:asciiTheme="majorHAnsi" w:hAnsiTheme="majorHAnsi" w:cstheme="majorHAnsi"/>
                <w:b/>
                <w:bCs/>
              </w:rPr>
              <w:t>35</w:t>
            </w:r>
            <w:r w:rsidRPr="00AB3E51">
              <w:rPr>
                <w:rFonts w:asciiTheme="majorHAnsi" w:hAnsiTheme="majorHAnsi" w:cstheme="majorHAnsi"/>
                <w:b/>
                <w:bCs/>
              </w:rPr>
              <w:t>.1.</w:t>
            </w:r>
          </w:p>
        </w:tc>
        <w:tc>
          <w:tcPr>
            <w:tcW w:w="8505" w:type="dxa"/>
            <w:gridSpan w:val="5"/>
          </w:tcPr>
          <w:p w14:paraId="64D7950D" w14:textId="77777777" w:rsidR="00AB4474" w:rsidRPr="00AB3E51" w:rsidRDefault="00AB4474" w:rsidP="00AB4474">
            <w:pPr>
              <w:suppressAutoHyphens/>
              <w:autoSpaceDN w:val="0"/>
              <w:ind w:right="-24"/>
              <w:jc w:val="both"/>
              <w:textAlignment w:val="baseline"/>
              <w:rPr>
                <w:rFonts w:asciiTheme="majorHAnsi" w:hAnsiTheme="majorHAnsi" w:cstheme="majorHAnsi"/>
                <w:iCs/>
                <w:sz w:val="20"/>
                <w:szCs w:val="20"/>
              </w:rPr>
            </w:pPr>
            <w:r w:rsidRPr="00AB3E51">
              <w:rPr>
                <w:rFonts w:asciiTheme="majorHAnsi" w:hAnsiTheme="majorHAnsi" w:cstheme="majorHAnsi"/>
                <w:iCs/>
                <w:sz w:val="20"/>
                <w:szCs w:val="20"/>
              </w:rPr>
              <w:t>Pardavėjas turi užtikrinti, kad Įrangos gamintojas nėra paskelbęs apie siūlomos Įrangos gamybos arba tobulinimo nutraukimą (pvz. „End of life time“ ar „Discontinued“).</w:t>
            </w:r>
          </w:p>
        </w:tc>
      </w:tr>
      <w:tr w:rsidR="00AB4474" w:rsidRPr="00AB3E51" w14:paraId="3BCBA1F5" w14:textId="77777777" w:rsidTr="00655129">
        <w:tc>
          <w:tcPr>
            <w:tcW w:w="1019" w:type="dxa"/>
          </w:tcPr>
          <w:p w14:paraId="28848022" w14:textId="3DDE1435" w:rsidR="00AB4474" w:rsidRPr="00AB3E51" w:rsidRDefault="00AB4474" w:rsidP="00AB4474">
            <w:pPr>
              <w:jc w:val="right"/>
              <w:rPr>
                <w:rFonts w:asciiTheme="majorHAnsi" w:hAnsiTheme="majorHAnsi" w:cstheme="majorHAnsi"/>
                <w:b/>
                <w:bCs/>
              </w:rPr>
            </w:pPr>
            <w:r w:rsidRPr="00AB3E51">
              <w:rPr>
                <w:rFonts w:asciiTheme="majorHAnsi" w:hAnsiTheme="majorHAnsi" w:cstheme="majorHAnsi"/>
                <w:b/>
                <w:bCs/>
              </w:rPr>
              <w:t xml:space="preserve">       </w:t>
            </w:r>
            <w:r w:rsidR="00F168EF">
              <w:rPr>
                <w:rFonts w:asciiTheme="majorHAnsi" w:hAnsiTheme="majorHAnsi" w:cstheme="majorHAnsi"/>
                <w:b/>
                <w:bCs/>
              </w:rPr>
              <w:t>35</w:t>
            </w:r>
            <w:r w:rsidRPr="00AB3E51">
              <w:rPr>
                <w:rFonts w:asciiTheme="majorHAnsi" w:hAnsiTheme="majorHAnsi" w:cstheme="majorHAnsi"/>
                <w:b/>
                <w:bCs/>
              </w:rPr>
              <w:t>.2.</w:t>
            </w:r>
          </w:p>
        </w:tc>
        <w:tc>
          <w:tcPr>
            <w:tcW w:w="8505" w:type="dxa"/>
            <w:gridSpan w:val="5"/>
          </w:tcPr>
          <w:p w14:paraId="7E3469CC" w14:textId="77777777" w:rsidR="00AB4474" w:rsidRPr="00AB3E51" w:rsidRDefault="00AB4474" w:rsidP="00AB4474">
            <w:pPr>
              <w:suppressAutoHyphens/>
              <w:autoSpaceDN w:val="0"/>
              <w:ind w:right="-24"/>
              <w:jc w:val="both"/>
              <w:textAlignment w:val="baseline"/>
              <w:rPr>
                <w:rFonts w:asciiTheme="majorHAnsi" w:hAnsiTheme="majorHAnsi" w:cstheme="majorHAnsi"/>
                <w:iCs/>
                <w:sz w:val="20"/>
                <w:szCs w:val="20"/>
              </w:rPr>
            </w:pPr>
            <w:r w:rsidRPr="00AB3E51">
              <w:rPr>
                <w:rFonts w:asciiTheme="majorHAnsi" w:hAnsiTheme="majorHAnsi" w:cstheme="majorHAnsi"/>
                <w:iCs/>
                <w:sz w:val="20"/>
                <w:szCs w:val="20"/>
              </w:rPr>
              <w:t>Visa pateikiama įranga privalo būti ne prastesnių parametrų nei nurodyta šioje specifikacijoje arba geresnių parametrų.</w:t>
            </w:r>
          </w:p>
        </w:tc>
      </w:tr>
      <w:tr w:rsidR="00AB4474" w:rsidRPr="00AB3E51" w14:paraId="2FE5DA28" w14:textId="77777777" w:rsidTr="00655129">
        <w:tc>
          <w:tcPr>
            <w:tcW w:w="1019" w:type="dxa"/>
          </w:tcPr>
          <w:p w14:paraId="0E110EBF" w14:textId="5B26B54D" w:rsidR="00AB4474" w:rsidRPr="00AB3E51" w:rsidRDefault="00AB4474" w:rsidP="00AB4474">
            <w:pPr>
              <w:jc w:val="right"/>
              <w:rPr>
                <w:rFonts w:asciiTheme="majorHAnsi" w:hAnsiTheme="majorHAnsi" w:cstheme="majorHAnsi"/>
                <w:b/>
                <w:bCs/>
              </w:rPr>
            </w:pPr>
            <w:r w:rsidRPr="00AB3E51">
              <w:rPr>
                <w:rFonts w:asciiTheme="majorHAnsi" w:hAnsiTheme="majorHAnsi" w:cstheme="majorHAnsi"/>
                <w:b/>
                <w:bCs/>
              </w:rPr>
              <w:t xml:space="preserve">      </w:t>
            </w:r>
            <w:r w:rsidR="00F168EF">
              <w:rPr>
                <w:rFonts w:asciiTheme="majorHAnsi" w:hAnsiTheme="majorHAnsi" w:cstheme="majorHAnsi"/>
                <w:b/>
                <w:bCs/>
              </w:rPr>
              <w:t>35</w:t>
            </w:r>
            <w:r w:rsidRPr="00AB3E51">
              <w:rPr>
                <w:rFonts w:asciiTheme="majorHAnsi" w:hAnsiTheme="majorHAnsi" w:cstheme="majorHAnsi"/>
                <w:b/>
                <w:bCs/>
              </w:rPr>
              <w:t>.3.</w:t>
            </w:r>
          </w:p>
        </w:tc>
        <w:tc>
          <w:tcPr>
            <w:tcW w:w="8505" w:type="dxa"/>
            <w:gridSpan w:val="5"/>
          </w:tcPr>
          <w:p w14:paraId="3F6F6797" w14:textId="77777777" w:rsidR="00AB4474" w:rsidRPr="00AB3E51" w:rsidRDefault="00AB4474" w:rsidP="00AB4474">
            <w:pPr>
              <w:suppressAutoHyphens/>
              <w:autoSpaceDN w:val="0"/>
              <w:ind w:right="-24"/>
              <w:jc w:val="both"/>
              <w:textAlignment w:val="baseline"/>
              <w:rPr>
                <w:rFonts w:asciiTheme="majorHAnsi" w:hAnsiTheme="majorHAnsi" w:cstheme="majorHAnsi"/>
                <w:iCs/>
                <w:sz w:val="20"/>
                <w:szCs w:val="20"/>
              </w:rPr>
            </w:pPr>
            <w:r w:rsidRPr="00AB3E51">
              <w:rPr>
                <w:rFonts w:asciiTheme="majorHAnsi" w:hAnsiTheme="majorHAnsi" w:cstheme="majorHAnsi"/>
                <w:iCs/>
                <w:sz w:val="20"/>
                <w:szCs w:val="20"/>
              </w:rPr>
              <w:t>Techninio aptarnavimo centro/serviso/įmonės pavadinimas, kontaktai, atsakingi asmenys, vykdysiantys gedimo identifikavimo, šalinimo ir/ar remonto paslaugas garantinio termino laikotarpiu.</w:t>
            </w:r>
          </w:p>
        </w:tc>
      </w:tr>
      <w:tr w:rsidR="00AB4474" w:rsidRPr="00AB3E51" w14:paraId="46E57ED8" w14:textId="77777777" w:rsidTr="00655129">
        <w:tc>
          <w:tcPr>
            <w:tcW w:w="1019" w:type="dxa"/>
          </w:tcPr>
          <w:p w14:paraId="7CEDE430" w14:textId="5BC8B9EA" w:rsidR="00AB4474" w:rsidRPr="00AB3E51" w:rsidRDefault="00AB4474" w:rsidP="00AB4474">
            <w:pPr>
              <w:jc w:val="right"/>
              <w:rPr>
                <w:rFonts w:asciiTheme="majorHAnsi" w:hAnsiTheme="majorHAnsi" w:cstheme="majorHAnsi"/>
                <w:b/>
                <w:bCs/>
              </w:rPr>
            </w:pPr>
            <w:r w:rsidRPr="00AB3E51">
              <w:rPr>
                <w:rFonts w:asciiTheme="majorHAnsi" w:hAnsiTheme="majorHAnsi" w:cstheme="majorHAnsi"/>
                <w:b/>
                <w:bCs/>
              </w:rPr>
              <w:t xml:space="preserve">     </w:t>
            </w:r>
            <w:r w:rsidR="00F168EF">
              <w:rPr>
                <w:rFonts w:asciiTheme="majorHAnsi" w:hAnsiTheme="majorHAnsi" w:cstheme="majorHAnsi"/>
                <w:b/>
                <w:bCs/>
              </w:rPr>
              <w:t>35</w:t>
            </w:r>
            <w:r w:rsidRPr="00AB3E51">
              <w:rPr>
                <w:rFonts w:asciiTheme="majorHAnsi" w:hAnsiTheme="majorHAnsi" w:cstheme="majorHAnsi"/>
                <w:b/>
                <w:bCs/>
              </w:rPr>
              <w:t>.</w:t>
            </w:r>
            <w:r w:rsidR="00F168EF">
              <w:rPr>
                <w:rFonts w:asciiTheme="majorHAnsi" w:hAnsiTheme="majorHAnsi" w:cstheme="majorHAnsi"/>
                <w:b/>
                <w:bCs/>
              </w:rPr>
              <w:t>4</w:t>
            </w:r>
            <w:r w:rsidRPr="00AB3E51">
              <w:rPr>
                <w:rFonts w:asciiTheme="majorHAnsi" w:hAnsiTheme="majorHAnsi" w:cstheme="majorHAnsi"/>
                <w:b/>
                <w:bCs/>
              </w:rPr>
              <w:t>.</w:t>
            </w:r>
          </w:p>
        </w:tc>
        <w:tc>
          <w:tcPr>
            <w:tcW w:w="8505" w:type="dxa"/>
            <w:gridSpan w:val="5"/>
          </w:tcPr>
          <w:p w14:paraId="4D581334" w14:textId="6B157A60" w:rsidR="00AB4474" w:rsidRPr="00AB3E51" w:rsidRDefault="00AB4474" w:rsidP="00AB4474">
            <w:pPr>
              <w:jc w:val="both"/>
              <w:rPr>
                <w:rFonts w:asciiTheme="majorHAnsi" w:hAnsiTheme="majorHAnsi" w:cstheme="majorHAnsi"/>
                <w:iCs/>
                <w:color w:val="000000" w:themeColor="text1"/>
                <w:sz w:val="20"/>
                <w:szCs w:val="20"/>
              </w:rPr>
            </w:pPr>
            <w:r w:rsidRPr="00AB3E51">
              <w:rPr>
                <w:rFonts w:asciiTheme="majorHAnsi" w:hAnsiTheme="majorHAnsi" w:cstheme="majorHAnsi"/>
                <w:iCs/>
                <w:color w:val="000000" w:themeColor="text1"/>
                <w:sz w:val="20"/>
                <w:szCs w:val="20"/>
              </w:rPr>
              <w:t>Turi būti įskaičiuotos visos reikalingos licencijos ir programinė įranga, išvardintam funkcionalumui ir standartams, ir prievadams palaikyti.</w:t>
            </w:r>
          </w:p>
        </w:tc>
      </w:tr>
      <w:tr w:rsidR="00963BEF" w:rsidRPr="00AB3E51" w14:paraId="3E77298D" w14:textId="77777777" w:rsidTr="00655129">
        <w:tc>
          <w:tcPr>
            <w:tcW w:w="1019" w:type="dxa"/>
          </w:tcPr>
          <w:p w14:paraId="6D163819" w14:textId="1C038BD8" w:rsidR="00963BEF" w:rsidRPr="00AB3E51" w:rsidRDefault="00963BEF" w:rsidP="00AB4474">
            <w:pPr>
              <w:jc w:val="right"/>
              <w:rPr>
                <w:rFonts w:asciiTheme="majorHAnsi" w:hAnsiTheme="majorHAnsi" w:cstheme="majorHAnsi"/>
                <w:b/>
                <w:bCs/>
              </w:rPr>
            </w:pPr>
            <w:r>
              <w:rPr>
                <w:rFonts w:asciiTheme="majorHAnsi" w:hAnsiTheme="majorHAnsi" w:cstheme="majorHAnsi"/>
                <w:b/>
                <w:bCs/>
              </w:rPr>
              <w:t>35.5.</w:t>
            </w:r>
          </w:p>
        </w:tc>
        <w:tc>
          <w:tcPr>
            <w:tcW w:w="8505" w:type="dxa"/>
            <w:gridSpan w:val="5"/>
          </w:tcPr>
          <w:p w14:paraId="7D51230F" w14:textId="77777777" w:rsidR="00963BEF" w:rsidRDefault="00963BEF" w:rsidP="00963BEF">
            <w:pPr>
              <w:rPr>
                <w:rFonts w:asciiTheme="majorHAnsi" w:hAnsiTheme="majorHAnsi" w:cstheme="majorHAnsi"/>
                <w:iCs/>
                <w:sz w:val="20"/>
                <w:szCs w:val="20"/>
              </w:rPr>
            </w:pPr>
            <w:r w:rsidRPr="00E11438">
              <w:rPr>
                <w:rFonts w:asciiTheme="majorHAnsi" w:hAnsiTheme="majorHAnsi" w:cstheme="majorHAnsi"/>
                <w:iCs/>
                <w:sz w:val="20"/>
                <w:szCs w:val="20"/>
              </w:rPr>
              <w:t>Siūlomo sprendimo patikimos</w:t>
            </w:r>
            <w:r>
              <w:rPr>
                <w:rFonts w:asciiTheme="majorHAnsi" w:hAnsiTheme="majorHAnsi" w:cstheme="majorHAnsi"/>
                <w:iCs/>
                <w:sz w:val="20"/>
                <w:szCs w:val="20"/>
              </w:rPr>
              <w:t xml:space="preserve"> </w:t>
            </w:r>
            <w:r w:rsidRPr="00E11438">
              <w:rPr>
                <w:rFonts w:asciiTheme="majorHAnsi" w:hAnsiTheme="majorHAnsi" w:cstheme="majorHAnsi"/>
                <w:iCs/>
                <w:sz w:val="20"/>
                <w:szCs w:val="20"/>
              </w:rPr>
              <w:t>ir saugios eksploatacijos patvirtinimas:</w:t>
            </w:r>
          </w:p>
          <w:p w14:paraId="0872FD96" w14:textId="2CA1C57F" w:rsidR="00963BEF" w:rsidRPr="00E11438" w:rsidRDefault="00963BEF" w:rsidP="00E11438">
            <w:pPr>
              <w:rPr>
                <w:rFonts w:asciiTheme="majorHAnsi" w:hAnsiTheme="majorHAnsi" w:cstheme="majorHAnsi"/>
                <w:iCs/>
                <w:sz w:val="20"/>
                <w:szCs w:val="20"/>
              </w:rPr>
            </w:pPr>
            <w:r w:rsidRPr="00E11438">
              <w:rPr>
                <w:rFonts w:asciiTheme="majorHAnsi" w:hAnsiTheme="majorHAnsi" w:cstheme="majorHAnsi"/>
                <w:iCs/>
                <w:sz w:val="20"/>
                <w:szCs w:val="20"/>
              </w:rPr>
              <w:t>- tur</w:t>
            </w:r>
            <w:r>
              <w:rPr>
                <w:rFonts w:asciiTheme="majorHAnsi" w:hAnsiTheme="majorHAnsi" w:cstheme="majorHAnsi"/>
                <w:iCs/>
                <w:sz w:val="20"/>
                <w:szCs w:val="20"/>
              </w:rPr>
              <w:t>ės</w:t>
            </w:r>
            <w:r w:rsidRPr="00E11438">
              <w:rPr>
                <w:rFonts w:asciiTheme="majorHAnsi" w:hAnsiTheme="majorHAnsi" w:cstheme="majorHAnsi"/>
                <w:iCs/>
                <w:sz w:val="20"/>
                <w:szCs w:val="20"/>
              </w:rPr>
              <w:t xml:space="preserve"> būti pateiktas gamintojo raštiškas patvirtinimas, kad perkama įranga (nurodant komplektuojamų komponentų sąrašą su gamintojo kodais, skaičiais ir pavadinimais) yra skirta perkančiajai organizacijai.</w:t>
            </w:r>
          </w:p>
        </w:tc>
      </w:tr>
      <w:tr w:rsidR="00CF7E2F" w:rsidRPr="00AB3E51" w14:paraId="577929F8" w14:textId="77777777" w:rsidTr="00655129">
        <w:tc>
          <w:tcPr>
            <w:tcW w:w="1019" w:type="dxa"/>
          </w:tcPr>
          <w:p w14:paraId="03B974FB" w14:textId="7E5241C4" w:rsidR="00CF7E2F" w:rsidRPr="00AB3E51" w:rsidRDefault="00CF7E2F" w:rsidP="00AB4474">
            <w:pPr>
              <w:jc w:val="right"/>
              <w:rPr>
                <w:rFonts w:asciiTheme="majorHAnsi" w:hAnsiTheme="majorHAnsi" w:cstheme="majorHAnsi"/>
                <w:b/>
                <w:bCs/>
              </w:rPr>
            </w:pPr>
            <w:r>
              <w:rPr>
                <w:rFonts w:asciiTheme="majorHAnsi" w:hAnsiTheme="majorHAnsi" w:cstheme="majorHAnsi"/>
                <w:b/>
                <w:bCs/>
              </w:rPr>
              <w:t>35.</w:t>
            </w:r>
            <w:r w:rsidR="00963BEF">
              <w:rPr>
                <w:rFonts w:asciiTheme="majorHAnsi" w:hAnsiTheme="majorHAnsi" w:cstheme="majorHAnsi"/>
                <w:b/>
                <w:bCs/>
              </w:rPr>
              <w:t>6.</w:t>
            </w:r>
          </w:p>
        </w:tc>
        <w:tc>
          <w:tcPr>
            <w:tcW w:w="8505" w:type="dxa"/>
            <w:gridSpan w:val="5"/>
          </w:tcPr>
          <w:p w14:paraId="7CC97422" w14:textId="0C0C2076" w:rsidR="00CF7E2F" w:rsidRPr="00AB3E51" w:rsidRDefault="00CF7E2F" w:rsidP="00AB4474">
            <w:pPr>
              <w:jc w:val="both"/>
              <w:rPr>
                <w:rFonts w:asciiTheme="majorHAnsi" w:hAnsiTheme="majorHAnsi" w:cstheme="majorHAnsi"/>
                <w:iCs/>
                <w:color w:val="000000" w:themeColor="text1"/>
                <w:sz w:val="20"/>
                <w:szCs w:val="20"/>
              </w:rPr>
            </w:pPr>
            <w:r>
              <w:rPr>
                <w:rFonts w:asciiTheme="majorHAnsi" w:hAnsiTheme="majorHAnsi" w:cstheme="majorHAnsi"/>
                <w:iCs/>
                <w:color w:val="000000" w:themeColor="text1"/>
                <w:sz w:val="20"/>
                <w:szCs w:val="20"/>
              </w:rPr>
              <w:t>Užsakovas priėmimo-perdavimo aktą patvirtina parašu 10 d.d. bėgyje po jo gavimo.</w:t>
            </w:r>
          </w:p>
        </w:tc>
      </w:tr>
    </w:tbl>
    <w:p w14:paraId="39CCE1F8" w14:textId="77777777" w:rsidR="00DA28CA" w:rsidRDefault="00DA28CA" w:rsidP="00F87FFD">
      <w:pPr>
        <w:spacing w:line="240" w:lineRule="auto"/>
        <w:rPr>
          <w:rFonts w:ascii="Calibri Light" w:hAnsi="Calibri Light" w:cs="Calibri Light"/>
          <w:b/>
          <w:i/>
          <w:sz w:val="24"/>
          <w:szCs w:val="24"/>
        </w:rPr>
      </w:pPr>
    </w:p>
    <w:sectPr w:rsidR="00DA28CA" w:rsidSect="00B90398">
      <w:headerReference w:type="default" r:id="rId9"/>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013CC" w14:textId="77777777" w:rsidR="00422743" w:rsidRDefault="00422743" w:rsidP="002A6E8E">
      <w:pPr>
        <w:spacing w:after="0" w:line="240" w:lineRule="auto"/>
      </w:pPr>
      <w:r>
        <w:separator/>
      </w:r>
    </w:p>
  </w:endnote>
  <w:endnote w:type="continuationSeparator" w:id="0">
    <w:p w14:paraId="6047B61D" w14:textId="77777777" w:rsidR="00422743" w:rsidRDefault="00422743" w:rsidP="002A6E8E">
      <w:pPr>
        <w:spacing w:after="0" w:line="240" w:lineRule="auto"/>
      </w:pPr>
      <w:r>
        <w:continuationSeparator/>
      </w:r>
    </w:p>
  </w:endnote>
  <w:endnote w:id="1">
    <w:p w14:paraId="697C0157" w14:textId="77777777" w:rsidR="00EE4F24" w:rsidRDefault="00EE4F24" w:rsidP="00EE4F24">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554C4AB5" w14:textId="77777777" w:rsidR="00EE4F24" w:rsidRDefault="00EE4F24" w:rsidP="00EE4F24">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6ADAF55E" w14:textId="77777777" w:rsidR="00EE4F24" w:rsidRDefault="00EE4F24" w:rsidP="00EE4F24">
      <w:pPr>
        <w:pStyle w:val="Dokumentoinaostekstas"/>
        <w:jc w:val="both"/>
      </w:pPr>
      <w:r>
        <w:rPr>
          <w:rStyle w:val="Dokumentoinaosnumeris"/>
        </w:rPr>
        <w:endnoteRef/>
      </w:r>
      <w:r>
        <w:t xml:space="preserve"> </w:t>
      </w:r>
      <w:r w:rsidRPr="002D5288">
        <w:t>Kai nurodytas tikslus Prekių kiekis, Pirkėjas įsipareigoja išpirkti visą nurodytą prekių kiekį.</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8E56A" w14:textId="77777777" w:rsidR="00422743" w:rsidRDefault="00422743" w:rsidP="002A6E8E">
      <w:pPr>
        <w:spacing w:after="0" w:line="240" w:lineRule="auto"/>
      </w:pPr>
      <w:r>
        <w:separator/>
      </w:r>
    </w:p>
  </w:footnote>
  <w:footnote w:type="continuationSeparator" w:id="0">
    <w:p w14:paraId="6E2CF877" w14:textId="77777777" w:rsidR="00422743" w:rsidRDefault="00422743"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37804" w14:textId="6601087B" w:rsidR="000234D8" w:rsidRDefault="000234D8">
    <w:pPr>
      <w:pStyle w:val="Antrats"/>
    </w:pPr>
    <w:r>
      <w:rPr>
        <w:noProof/>
      </w:rPr>
      <w:drawing>
        <wp:anchor distT="0" distB="0" distL="114300" distR="114300" simplePos="0" relativeHeight="251659264" behindDoc="1" locked="0" layoutInCell="1" allowOverlap="1" wp14:anchorId="50AF5024" wp14:editId="043109AF">
          <wp:simplePos x="0" y="0"/>
          <wp:positionH relativeFrom="page">
            <wp:align>center</wp:align>
          </wp:positionH>
          <wp:positionV relativeFrom="paragraph">
            <wp:posOffset>-1249187</wp:posOffset>
          </wp:positionV>
          <wp:extent cx="2260600" cy="1350010"/>
          <wp:effectExtent l="0" t="0" r="0" b="0"/>
          <wp:wrapTight wrapText="bothSides">
            <wp:wrapPolygon edited="0">
              <wp:start x="9829" y="2743"/>
              <wp:lineTo x="8919" y="4267"/>
              <wp:lineTo x="8009" y="7010"/>
              <wp:lineTo x="8009" y="9449"/>
              <wp:lineTo x="10011" y="13106"/>
              <wp:lineTo x="10739" y="13106"/>
              <wp:lineTo x="3094" y="14935"/>
              <wp:lineTo x="1638" y="15545"/>
              <wp:lineTo x="1638" y="18593"/>
              <wp:lineTo x="19476" y="18593"/>
              <wp:lineTo x="20022" y="15849"/>
              <wp:lineTo x="18930" y="15240"/>
              <wp:lineTo x="10739" y="13106"/>
              <wp:lineTo x="11467" y="13106"/>
              <wp:lineTo x="13470" y="9449"/>
              <wp:lineTo x="13652" y="7315"/>
              <wp:lineTo x="12742" y="4572"/>
              <wp:lineTo x="11649" y="2743"/>
              <wp:lineTo x="9829" y="2743"/>
            </wp:wrapPolygon>
          </wp:wrapTight>
          <wp:docPr id="1672494915"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blue logo with a black background&#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659D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7F788B"/>
    <w:multiLevelType w:val="hybridMultilevel"/>
    <w:tmpl w:val="9342B09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34BAC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E5205F"/>
    <w:multiLevelType w:val="hybridMultilevel"/>
    <w:tmpl w:val="17A6A08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936BA3"/>
    <w:multiLevelType w:val="hybridMultilevel"/>
    <w:tmpl w:val="FA94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6690E"/>
    <w:multiLevelType w:val="hybridMultilevel"/>
    <w:tmpl w:val="73086FE4"/>
    <w:lvl w:ilvl="0" w:tplc="0E1497CA">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201E2"/>
    <w:multiLevelType w:val="hybridMultilevel"/>
    <w:tmpl w:val="E084CAD6"/>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E54452"/>
    <w:multiLevelType w:val="hybridMultilevel"/>
    <w:tmpl w:val="9CF4D6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8B6C22"/>
    <w:multiLevelType w:val="hybridMultilevel"/>
    <w:tmpl w:val="39AA7A9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CC67C9"/>
    <w:multiLevelType w:val="hybridMultilevel"/>
    <w:tmpl w:val="9E56E4C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D0346E"/>
    <w:multiLevelType w:val="hybridMultilevel"/>
    <w:tmpl w:val="1616AF04"/>
    <w:lvl w:ilvl="0" w:tplc="04270005">
      <w:start w:val="1"/>
      <w:numFmt w:val="bullet"/>
      <w:lvlText w:val=""/>
      <w:lvlJc w:val="left"/>
      <w:pPr>
        <w:ind w:left="868" w:hanging="360"/>
      </w:pPr>
      <w:rPr>
        <w:rFonts w:ascii="Wingdings" w:hAnsi="Wingdings" w:hint="default"/>
      </w:rPr>
    </w:lvl>
    <w:lvl w:ilvl="1" w:tplc="04270003" w:tentative="1">
      <w:start w:val="1"/>
      <w:numFmt w:val="bullet"/>
      <w:lvlText w:val="o"/>
      <w:lvlJc w:val="left"/>
      <w:pPr>
        <w:ind w:left="1588" w:hanging="360"/>
      </w:pPr>
      <w:rPr>
        <w:rFonts w:ascii="Courier New" w:hAnsi="Courier New" w:cs="Courier New" w:hint="default"/>
      </w:rPr>
    </w:lvl>
    <w:lvl w:ilvl="2" w:tplc="04270005" w:tentative="1">
      <w:start w:val="1"/>
      <w:numFmt w:val="bullet"/>
      <w:lvlText w:val=""/>
      <w:lvlJc w:val="left"/>
      <w:pPr>
        <w:ind w:left="2308" w:hanging="360"/>
      </w:pPr>
      <w:rPr>
        <w:rFonts w:ascii="Wingdings" w:hAnsi="Wingdings" w:hint="default"/>
      </w:rPr>
    </w:lvl>
    <w:lvl w:ilvl="3" w:tplc="04270001" w:tentative="1">
      <w:start w:val="1"/>
      <w:numFmt w:val="bullet"/>
      <w:lvlText w:val=""/>
      <w:lvlJc w:val="left"/>
      <w:pPr>
        <w:ind w:left="3028" w:hanging="360"/>
      </w:pPr>
      <w:rPr>
        <w:rFonts w:ascii="Symbol" w:hAnsi="Symbol" w:hint="default"/>
      </w:rPr>
    </w:lvl>
    <w:lvl w:ilvl="4" w:tplc="04270003" w:tentative="1">
      <w:start w:val="1"/>
      <w:numFmt w:val="bullet"/>
      <w:lvlText w:val="o"/>
      <w:lvlJc w:val="left"/>
      <w:pPr>
        <w:ind w:left="3748" w:hanging="360"/>
      </w:pPr>
      <w:rPr>
        <w:rFonts w:ascii="Courier New" w:hAnsi="Courier New" w:cs="Courier New" w:hint="default"/>
      </w:rPr>
    </w:lvl>
    <w:lvl w:ilvl="5" w:tplc="04270005" w:tentative="1">
      <w:start w:val="1"/>
      <w:numFmt w:val="bullet"/>
      <w:lvlText w:val=""/>
      <w:lvlJc w:val="left"/>
      <w:pPr>
        <w:ind w:left="4468" w:hanging="360"/>
      </w:pPr>
      <w:rPr>
        <w:rFonts w:ascii="Wingdings" w:hAnsi="Wingdings" w:hint="default"/>
      </w:rPr>
    </w:lvl>
    <w:lvl w:ilvl="6" w:tplc="04270001" w:tentative="1">
      <w:start w:val="1"/>
      <w:numFmt w:val="bullet"/>
      <w:lvlText w:val=""/>
      <w:lvlJc w:val="left"/>
      <w:pPr>
        <w:ind w:left="5188" w:hanging="360"/>
      </w:pPr>
      <w:rPr>
        <w:rFonts w:ascii="Symbol" w:hAnsi="Symbol" w:hint="default"/>
      </w:rPr>
    </w:lvl>
    <w:lvl w:ilvl="7" w:tplc="04270003" w:tentative="1">
      <w:start w:val="1"/>
      <w:numFmt w:val="bullet"/>
      <w:lvlText w:val="o"/>
      <w:lvlJc w:val="left"/>
      <w:pPr>
        <w:ind w:left="5908" w:hanging="360"/>
      </w:pPr>
      <w:rPr>
        <w:rFonts w:ascii="Courier New" w:hAnsi="Courier New" w:cs="Courier New" w:hint="default"/>
      </w:rPr>
    </w:lvl>
    <w:lvl w:ilvl="8" w:tplc="04270005" w:tentative="1">
      <w:start w:val="1"/>
      <w:numFmt w:val="bullet"/>
      <w:lvlText w:val=""/>
      <w:lvlJc w:val="left"/>
      <w:pPr>
        <w:ind w:left="6628" w:hanging="360"/>
      </w:pPr>
      <w:rPr>
        <w:rFonts w:ascii="Wingdings" w:hAnsi="Wingdings" w:hint="default"/>
      </w:rPr>
    </w:lvl>
  </w:abstractNum>
  <w:abstractNum w:abstractNumId="11" w15:restartNumberingAfterBreak="0">
    <w:nsid w:val="19854A62"/>
    <w:multiLevelType w:val="hybridMultilevel"/>
    <w:tmpl w:val="5D145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EA678E"/>
    <w:multiLevelType w:val="hybridMultilevel"/>
    <w:tmpl w:val="E446070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BB77C64"/>
    <w:multiLevelType w:val="hybridMultilevel"/>
    <w:tmpl w:val="C7F8005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CA1188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D366785"/>
    <w:multiLevelType w:val="hybridMultilevel"/>
    <w:tmpl w:val="2A10FA4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F2F694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FA068B8"/>
    <w:multiLevelType w:val="hybridMultilevel"/>
    <w:tmpl w:val="6BECDD7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4E478A2"/>
    <w:multiLevelType w:val="hybridMultilevel"/>
    <w:tmpl w:val="7726847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916726F"/>
    <w:multiLevelType w:val="hybridMultilevel"/>
    <w:tmpl w:val="B15CA7A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B0A6039"/>
    <w:multiLevelType w:val="hybridMultilevel"/>
    <w:tmpl w:val="4404A89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C126C45"/>
    <w:multiLevelType w:val="hybridMultilevel"/>
    <w:tmpl w:val="862E1624"/>
    <w:lvl w:ilvl="0" w:tplc="BE3C93D6">
      <w:start w:val="1"/>
      <w:numFmt w:val="decimal"/>
      <w:lvlText w:val="%1."/>
      <w:lvlJc w:val="left"/>
      <w:pPr>
        <w:ind w:left="72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9226B4"/>
    <w:multiLevelType w:val="hybridMultilevel"/>
    <w:tmpl w:val="891EA614"/>
    <w:lvl w:ilvl="0" w:tplc="0427000F">
      <w:start w:val="1"/>
      <w:numFmt w:val="decimal"/>
      <w:pStyle w:val="LENT"/>
      <w:lvlText w:val="%1."/>
      <w:lvlJc w:val="left"/>
      <w:pPr>
        <w:tabs>
          <w:tab w:val="num" w:pos="360"/>
        </w:tabs>
      </w:pPr>
    </w:lvl>
    <w:lvl w:ilvl="1" w:tplc="FFECC166">
      <w:start w:val="1"/>
      <w:numFmt w:val="decimal"/>
      <w:lvlText w:val="%2."/>
      <w:lvlJc w:val="left"/>
      <w:pPr>
        <w:tabs>
          <w:tab w:val="num" w:pos="1440"/>
        </w:tabs>
        <w:ind w:left="1440" w:hanging="360"/>
      </w:pPr>
      <w:rPr>
        <w:rFonts w:cs="Times New Roman"/>
      </w:rPr>
    </w:lvl>
    <w:lvl w:ilvl="2" w:tplc="E618CBD0">
      <w:start w:val="1"/>
      <w:numFmt w:val="decimal"/>
      <w:lvlText w:val="%3."/>
      <w:lvlJc w:val="left"/>
      <w:pPr>
        <w:tabs>
          <w:tab w:val="num" w:pos="2160"/>
        </w:tabs>
        <w:ind w:left="2160" w:hanging="360"/>
      </w:pPr>
      <w:rPr>
        <w:rFonts w:cs="Times New Roman"/>
      </w:rPr>
    </w:lvl>
    <w:lvl w:ilvl="3" w:tplc="974A564E">
      <w:start w:val="1"/>
      <w:numFmt w:val="decimal"/>
      <w:lvlText w:val="%4."/>
      <w:lvlJc w:val="left"/>
      <w:pPr>
        <w:tabs>
          <w:tab w:val="num" w:pos="2880"/>
        </w:tabs>
        <w:ind w:left="2880" w:hanging="360"/>
      </w:pPr>
      <w:rPr>
        <w:rFonts w:cs="Times New Roman"/>
      </w:rPr>
    </w:lvl>
    <w:lvl w:ilvl="4" w:tplc="7598C9F4">
      <w:start w:val="1"/>
      <w:numFmt w:val="decimal"/>
      <w:lvlText w:val="%5."/>
      <w:lvlJc w:val="left"/>
      <w:pPr>
        <w:tabs>
          <w:tab w:val="num" w:pos="3600"/>
        </w:tabs>
        <w:ind w:left="3600" w:hanging="360"/>
      </w:pPr>
      <w:rPr>
        <w:rFonts w:cs="Times New Roman"/>
      </w:rPr>
    </w:lvl>
    <w:lvl w:ilvl="5" w:tplc="1A269C22">
      <w:start w:val="1"/>
      <w:numFmt w:val="decimal"/>
      <w:lvlText w:val="%6."/>
      <w:lvlJc w:val="left"/>
      <w:pPr>
        <w:tabs>
          <w:tab w:val="num" w:pos="4320"/>
        </w:tabs>
        <w:ind w:left="4320" w:hanging="360"/>
      </w:pPr>
      <w:rPr>
        <w:rFonts w:cs="Times New Roman"/>
      </w:rPr>
    </w:lvl>
    <w:lvl w:ilvl="6" w:tplc="70223DFE">
      <w:start w:val="1"/>
      <w:numFmt w:val="decimal"/>
      <w:lvlText w:val="%7."/>
      <w:lvlJc w:val="left"/>
      <w:pPr>
        <w:tabs>
          <w:tab w:val="num" w:pos="5040"/>
        </w:tabs>
        <w:ind w:left="5040" w:hanging="360"/>
      </w:pPr>
      <w:rPr>
        <w:rFonts w:cs="Times New Roman"/>
      </w:rPr>
    </w:lvl>
    <w:lvl w:ilvl="7" w:tplc="AA228EBC">
      <w:start w:val="1"/>
      <w:numFmt w:val="decimal"/>
      <w:lvlText w:val="%8."/>
      <w:lvlJc w:val="left"/>
      <w:pPr>
        <w:tabs>
          <w:tab w:val="num" w:pos="5760"/>
        </w:tabs>
        <w:ind w:left="5760" w:hanging="360"/>
      </w:pPr>
      <w:rPr>
        <w:rFonts w:cs="Times New Roman"/>
      </w:rPr>
    </w:lvl>
    <w:lvl w:ilvl="8" w:tplc="2376B182">
      <w:start w:val="1"/>
      <w:numFmt w:val="decimal"/>
      <w:lvlText w:val="%9."/>
      <w:lvlJc w:val="left"/>
      <w:pPr>
        <w:tabs>
          <w:tab w:val="num" w:pos="6480"/>
        </w:tabs>
        <w:ind w:left="6480" w:hanging="360"/>
      </w:pPr>
      <w:rPr>
        <w:rFonts w:cs="Times New Roman"/>
      </w:rPr>
    </w:lvl>
  </w:abstractNum>
  <w:abstractNum w:abstractNumId="23" w15:restartNumberingAfterBreak="0">
    <w:nsid w:val="2CC53B23"/>
    <w:multiLevelType w:val="hybridMultilevel"/>
    <w:tmpl w:val="AAAAD18E"/>
    <w:lvl w:ilvl="0" w:tplc="1EFAC734">
      <w:start w:val="1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372C0A"/>
    <w:multiLevelType w:val="hybridMultilevel"/>
    <w:tmpl w:val="B122D4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8641D84"/>
    <w:multiLevelType w:val="hybridMultilevel"/>
    <w:tmpl w:val="22B83BF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BEA365F"/>
    <w:multiLevelType w:val="hybridMultilevel"/>
    <w:tmpl w:val="1B1C7A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D937A07"/>
    <w:multiLevelType w:val="hybridMultilevel"/>
    <w:tmpl w:val="5FD03F9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0C10005"/>
    <w:multiLevelType w:val="hybridMultilevel"/>
    <w:tmpl w:val="E7146E4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97CA4"/>
    <w:multiLevelType w:val="hybridMultilevel"/>
    <w:tmpl w:val="13FACED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9BD0A7F"/>
    <w:multiLevelType w:val="hybridMultilevel"/>
    <w:tmpl w:val="A7B2004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3F0D33"/>
    <w:multiLevelType w:val="hybridMultilevel"/>
    <w:tmpl w:val="A93C172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C203C79"/>
    <w:multiLevelType w:val="hybridMultilevel"/>
    <w:tmpl w:val="7FB6D46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0063A2F"/>
    <w:multiLevelType w:val="hybridMultilevel"/>
    <w:tmpl w:val="0DBE91B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12704B7"/>
    <w:multiLevelType w:val="hybridMultilevel"/>
    <w:tmpl w:val="301C23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5AE3988"/>
    <w:multiLevelType w:val="hybridMultilevel"/>
    <w:tmpl w:val="9566D84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6774996"/>
    <w:multiLevelType w:val="hybridMultilevel"/>
    <w:tmpl w:val="15F80A1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9A90434"/>
    <w:multiLevelType w:val="hybridMultilevel"/>
    <w:tmpl w:val="8D84A64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BAD4C28"/>
    <w:multiLevelType w:val="hybridMultilevel"/>
    <w:tmpl w:val="61AC7C12"/>
    <w:lvl w:ilvl="0" w:tplc="0409000F">
      <w:start w:val="1"/>
      <w:numFmt w:val="decimal"/>
      <w:lvlText w:val="%1."/>
      <w:lvlJc w:val="left"/>
      <w:pPr>
        <w:ind w:left="720" w:hanging="360"/>
      </w:pPr>
    </w:lvl>
    <w:lvl w:ilvl="1" w:tplc="3A507AE4">
      <w:numFmt w:val="bullet"/>
      <w:lvlText w:val="•"/>
      <w:lvlJc w:val="left"/>
      <w:pPr>
        <w:ind w:left="1800" w:hanging="72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CC781E"/>
    <w:multiLevelType w:val="hybridMultilevel"/>
    <w:tmpl w:val="E890782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4611D15"/>
    <w:multiLevelType w:val="hybridMultilevel"/>
    <w:tmpl w:val="C6262806"/>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9B05759"/>
    <w:multiLevelType w:val="hybridMultilevel"/>
    <w:tmpl w:val="5B22AA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3" w15:restartNumberingAfterBreak="0">
    <w:nsid w:val="6E237568"/>
    <w:multiLevelType w:val="hybridMultilevel"/>
    <w:tmpl w:val="E91694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F641DDB"/>
    <w:multiLevelType w:val="hybridMultilevel"/>
    <w:tmpl w:val="C56EB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7E2261"/>
    <w:multiLevelType w:val="hybridMultilevel"/>
    <w:tmpl w:val="B62EB16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2D51E2"/>
    <w:multiLevelType w:val="hybridMultilevel"/>
    <w:tmpl w:val="32847E5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3A0217C"/>
    <w:multiLevelType w:val="hybridMultilevel"/>
    <w:tmpl w:val="A580B26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4C31FCF"/>
    <w:multiLevelType w:val="hybridMultilevel"/>
    <w:tmpl w:val="1AE059B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45539774">
    <w:abstractNumId w:val="24"/>
  </w:num>
  <w:num w:numId="2" w16cid:durableId="292247319">
    <w:abstractNumId w:val="22"/>
  </w:num>
  <w:num w:numId="3" w16cid:durableId="306862191">
    <w:abstractNumId w:val="5"/>
  </w:num>
  <w:num w:numId="4" w16cid:durableId="541022029">
    <w:abstractNumId w:val="21"/>
  </w:num>
  <w:num w:numId="5" w16cid:durableId="838009829">
    <w:abstractNumId w:val="44"/>
  </w:num>
  <w:num w:numId="6" w16cid:durableId="1329552578">
    <w:abstractNumId w:val="39"/>
  </w:num>
  <w:num w:numId="7" w16cid:durableId="1100493710">
    <w:abstractNumId w:val="4"/>
  </w:num>
  <w:num w:numId="8" w16cid:durableId="1049843512">
    <w:abstractNumId w:val="20"/>
  </w:num>
  <w:num w:numId="9" w16cid:durableId="1473016328">
    <w:abstractNumId w:val="43"/>
  </w:num>
  <w:num w:numId="10" w16cid:durableId="1055816299">
    <w:abstractNumId w:val="27"/>
  </w:num>
  <w:num w:numId="11" w16cid:durableId="500313655">
    <w:abstractNumId w:val="11"/>
  </w:num>
  <w:num w:numId="12" w16cid:durableId="617762756">
    <w:abstractNumId w:val="42"/>
  </w:num>
  <w:num w:numId="13" w16cid:durableId="1493377555">
    <w:abstractNumId w:val="25"/>
  </w:num>
  <w:num w:numId="14" w16cid:durableId="624509926">
    <w:abstractNumId w:val="23"/>
  </w:num>
  <w:num w:numId="15" w16cid:durableId="517237107">
    <w:abstractNumId w:val="28"/>
  </w:num>
  <w:num w:numId="16" w16cid:durableId="1810827830">
    <w:abstractNumId w:val="47"/>
  </w:num>
  <w:num w:numId="17" w16cid:durableId="613485143">
    <w:abstractNumId w:val="36"/>
  </w:num>
  <w:num w:numId="18" w16cid:durableId="451437763">
    <w:abstractNumId w:val="33"/>
  </w:num>
  <w:num w:numId="19" w16cid:durableId="787774352">
    <w:abstractNumId w:val="15"/>
  </w:num>
  <w:num w:numId="20" w16cid:durableId="1228304560">
    <w:abstractNumId w:val="40"/>
  </w:num>
  <w:num w:numId="21" w16cid:durableId="397747772">
    <w:abstractNumId w:val="45"/>
  </w:num>
  <w:num w:numId="22" w16cid:durableId="821509332">
    <w:abstractNumId w:val="31"/>
  </w:num>
  <w:num w:numId="23" w16cid:durableId="1516191248">
    <w:abstractNumId w:val="12"/>
  </w:num>
  <w:num w:numId="24" w16cid:durableId="655767959">
    <w:abstractNumId w:val="6"/>
  </w:num>
  <w:num w:numId="25" w16cid:durableId="1729110463">
    <w:abstractNumId w:val="35"/>
  </w:num>
  <w:num w:numId="26" w16cid:durableId="1673337187">
    <w:abstractNumId w:val="18"/>
  </w:num>
  <w:num w:numId="27" w16cid:durableId="237133153">
    <w:abstractNumId w:val="9"/>
  </w:num>
  <w:num w:numId="28" w16cid:durableId="564338341">
    <w:abstractNumId w:val="41"/>
  </w:num>
  <w:num w:numId="29" w16cid:durableId="620452470">
    <w:abstractNumId w:val="17"/>
  </w:num>
  <w:num w:numId="30" w16cid:durableId="90316298">
    <w:abstractNumId w:val="7"/>
  </w:num>
  <w:num w:numId="31" w16cid:durableId="635451814">
    <w:abstractNumId w:val="38"/>
  </w:num>
  <w:num w:numId="32" w16cid:durableId="1032346103">
    <w:abstractNumId w:val="13"/>
  </w:num>
  <w:num w:numId="33" w16cid:durableId="670180675">
    <w:abstractNumId w:val="26"/>
  </w:num>
  <w:num w:numId="34" w16cid:durableId="1347830965">
    <w:abstractNumId w:val="19"/>
  </w:num>
  <w:num w:numId="35" w16cid:durableId="1696030834">
    <w:abstractNumId w:val="32"/>
  </w:num>
  <w:num w:numId="36" w16cid:durableId="445929578">
    <w:abstractNumId w:val="10"/>
  </w:num>
  <w:num w:numId="37" w16cid:durableId="1304653924">
    <w:abstractNumId w:val="3"/>
  </w:num>
  <w:num w:numId="38" w16cid:durableId="1752004748">
    <w:abstractNumId w:val="46"/>
  </w:num>
  <w:num w:numId="39" w16cid:durableId="639580730">
    <w:abstractNumId w:val="8"/>
  </w:num>
  <w:num w:numId="40" w16cid:durableId="1267737334">
    <w:abstractNumId w:val="48"/>
  </w:num>
  <w:num w:numId="41" w16cid:durableId="780492267">
    <w:abstractNumId w:val="30"/>
  </w:num>
  <w:num w:numId="42" w16cid:durableId="136649650">
    <w:abstractNumId w:val="29"/>
  </w:num>
  <w:num w:numId="43" w16cid:durableId="849101279">
    <w:abstractNumId w:val="34"/>
  </w:num>
  <w:num w:numId="44" w16cid:durableId="953293495">
    <w:abstractNumId w:val="1"/>
  </w:num>
  <w:num w:numId="45" w16cid:durableId="410472405">
    <w:abstractNumId w:val="16"/>
  </w:num>
  <w:num w:numId="46" w16cid:durableId="309211924">
    <w:abstractNumId w:val="14"/>
  </w:num>
  <w:num w:numId="47" w16cid:durableId="1579747356">
    <w:abstractNumId w:val="0"/>
  </w:num>
  <w:num w:numId="48" w16cid:durableId="1000348637">
    <w:abstractNumId w:val="2"/>
  </w:num>
  <w:num w:numId="49" w16cid:durableId="618997867">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1648E"/>
    <w:rsid w:val="000234D8"/>
    <w:rsid w:val="00031AFF"/>
    <w:rsid w:val="00035521"/>
    <w:rsid w:val="00037F94"/>
    <w:rsid w:val="000471AD"/>
    <w:rsid w:val="00050ECD"/>
    <w:rsid w:val="00054319"/>
    <w:rsid w:val="00061DF8"/>
    <w:rsid w:val="00065809"/>
    <w:rsid w:val="0007360A"/>
    <w:rsid w:val="00077559"/>
    <w:rsid w:val="00082287"/>
    <w:rsid w:val="00083519"/>
    <w:rsid w:val="00086C25"/>
    <w:rsid w:val="0009382A"/>
    <w:rsid w:val="000A44CE"/>
    <w:rsid w:val="000C326F"/>
    <w:rsid w:val="000C3944"/>
    <w:rsid w:val="000D5F94"/>
    <w:rsid w:val="000E3439"/>
    <w:rsid w:val="000E4DC5"/>
    <w:rsid w:val="001172FF"/>
    <w:rsid w:val="00121415"/>
    <w:rsid w:val="00122C23"/>
    <w:rsid w:val="0012446B"/>
    <w:rsid w:val="00130913"/>
    <w:rsid w:val="00142119"/>
    <w:rsid w:val="001462D5"/>
    <w:rsid w:val="00152C2A"/>
    <w:rsid w:val="00153D65"/>
    <w:rsid w:val="00155CB8"/>
    <w:rsid w:val="00156CA5"/>
    <w:rsid w:val="0016595F"/>
    <w:rsid w:val="0018211A"/>
    <w:rsid w:val="001849EE"/>
    <w:rsid w:val="00186A29"/>
    <w:rsid w:val="0019046A"/>
    <w:rsid w:val="00190ACE"/>
    <w:rsid w:val="00190EC7"/>
    <w:rsid w:val="00191879"/>
    <w:rsid w:val="00196FAC"/>
    <w:rsid w:val="001A2610"/>
    <w:rsid w:val="001A3766"/>
    <w:rsid w:val="001A6440"/>
    <w:rsid w:val="001B06D9"/>
    <w:rsid w:val="001B1EC9"/>
    <w:rsid w:val="001B4BB9"/>
    <w:rsid w:val="001B61E2"/>
    <w:rsid w:val="001B72C8"/>
    <w:rsid w:val="001B73F9"/>
    <w:rsid w:val="001C0924"/>
    <w:rsid w:val="001C1E6A"/>
    <w:rsid w:val="001C6FFB"/>
    <w:rsid w:val="001D2013"/>
    <w:rsid w:val="001D268C"/>
    <w:rsid w:val="0021301B"/>
    <w:rsid w:val="002146B4"/>
    <w:rsid w:val="002322E8"/>
    <w:rsid w:val="002416D2"/>
    <w:rsid w:val="002431DC"/>
    <w:rsid w:val="0025090F"/>
    <w:rsid w:val="002648F4"/>
    <w:rsid w:val="002775A2"/>
    <w:rsid w:val="002960DA"/>
    <w:rsid w:val="002A069B"/>
    <w:rsid w:val="002A21F7"/>
    <w:rsid w:val="002A5FA5"/>
    <w:rsid w:val="002A6E8E"/>
    <w:rsid w:val="002B0FC4"/>
    <w:rsid w:val="002B501F"/>
    <w:rsid w:val="002D4499"/>
    <w:rsid w:val="002D5288"/>
    <w:rsid w:val="002F0740"/>
    <w:rsid w:val="002F1EA0"/>
    <w:rsid w:val="00315F03"/>
    <w:rsid w:val="0032133F"/>
    <w:rsid w:val="003235A7"/>
    <w:rsid w:val="003249BF"/>
    <w:rsid w:val="0032537E"/>
    <w:rsid w:val="003272A2"/>
    <w:rsid w:val="00331489"/>
    <w:rsid w:val="00336D04"/>
    <w:rsid w:val="00374106"/>
    <w:rsid w:val="00390A56"/>
    <w:rsid w:val="00397F07"/>
    <w:rsid w:val="003A5266"/>
    <w:rsid w:val="003A55A8"/>
    <w:rsid w:val="003A77A6"/>
    <w:rsid w:val="003B0518"/>
    <w:rsid w:val="003B10EA"/>
    <w:rsid w:val="003B39A7"/>
    <w:rsid w:val="003C139D"/>
    <w:rsid w:val="003D0B8E"/>
    <w:rsid w:val="003D3423"/>
    <w:rsid w:val="003D6A22"/>
    <w:rsid w:val="003F2287"/>
    <w:rsid w:val="004071D2"/>
    <w:rsid w:val="00407D03"/>
    <w:rsid w:val="00407E04"/>
    <w:rsid w:val="00413104"/>
    <w:rsid w:val="00415829"/>
    <w:rsid w:val="0042071B"/>
    <w:rsid w:val="00422743"/>
    <w:rsid w:val="00423249"/>
    <w:rsid w:val="004250B8"/>
    <w:rsid w:val="004253F8"/>
    <w:rsid w:val="00431E88"/>
    <w:rsid w:val="004351FC"/>
    <w:rsid w:val="00440767"/>
    <w:rsid w:val="004511DF"/>
    <w:rsid w:val="004544FE"/>
    <w:rsid w:val="00454CC4"/>
    <w:rsid w:val="00463923"/>
    <w:rsid w:val="00474970"/>
    <w:rsid w:val="004753E5"/>
    <w:rsid w:val="00475A93"/>
    <w:rsid w:val="00491E27"/>
    <w:rsid w:val="00494F43"/>
    <w:rsid w:val="004B6A3C"/>
    <w:rsid w:val="004C0B2D"/>
    <w:rsid w:val="004C18D2"/>
    <w:rsid w:val="004D320D"/>
    <w:rsid w:val="004F2B54"/>
    <w:rsid w:val="00525465"/>
    <w:rsid w:val="00547730"/>
    <w:rsid w:val="00547DF5"/>
    <w:rsid w:val="00563882"/>
    <w:rsid w:val="00565EFA"/>
    <w:rsid w:val="005907F5"/>
    <w:rsid w:val="00591062"/>
    <w:rsid w:val="00594762"/>
    <w:rsid w:val="005A0B2A"/>
    <w:rsid w:val="005A1D05"/>
    <w:rsid w:val="005A4DBA"/>
    <w:rsid w:val="005A7E6A"/>
    <w:rsid w:val="005B041D"/>
    <w:rsid w:val="005B0F61"/>
    <w:rsid w:val="005C1D1A"/>
    <w:rsid w:val="005D4106"/>
    <w:rsid w:val="005F3C44"/>
    <w:rsid w:val="0060391D"/>
    <w:rsid w:val="0060444F"/>
    <w:rsid w:val="00615AEA"/>
    <w:rsid w:val="00636365"/>
    <w:rsid w:val="00646B9D"/>
    <w:rsid w:val="00651595"/>
    <w:rsid w:val="00655129"/>
    <w:rsid w:val="00657E5E"/>
    <w:rsid w:val="00664616"/>
    <w:rsid w:val="00665491"/>
    <w:rsid w:val="00675F84"/>
    <w:rsid w:val="006826CC"/>
    <w:rsid w:val="006842A8"/>
    <w:rsid w:val="00694884"/>
    <w:rsid w:val="006975AA"/>
    <w:rsid w:val="006A29A1"/>
    <w:rsid w:val="006C45D4"/>
    <w:rsid w:val="006D4D5D"/>
    <w:rsid w:val="006E35E5"/>
    <w:rsid w:val="006E63E6"/>
    <w:rsid w:val="006F12CE"/>
    <w:rsid w:val="00701BFB"/>
    <w:rsid w:val="0070214A"/>
    <w:rsid w:val="00721133"/>
    <w:rsid w:val="00726FEE"/>
    <w:rsid w:val="00775DE3"/>
    <w:rsid w:val="00786EE7"/>
    <w:rsid w:val="00792E75"/>
    <w:rsid w:val="007A5629"/>
    <w:rsid w:val="007B57D5"/>
    <w:rsid w:val="007C5525"/>
    <w:rsid w:val="007D26CA"/>
    <w:rsid w:val="007D2A9D"/>
    <w:rsid w:val="007D42DF"/>
    <w:rsid w:val="007D74FA"/>
    <w:rsid w:val="007E305A"/>
    <w:rsid w:val="007F1B6F"/>
    <w:rsid w:val="00800159"/>
    <w:rsid w:val="00800F79"/>
    <w:rsid w:val="00802AB0"/>
    <w:rsid w:val="0081005E"/>
    <w:rsid w:val="00825183"/>
    <w:rsid w:val="008330C4"/>
    <w:rsid w:val="008426D5"/>
    <w:rsid w:val="00847DC1"/>
    <w:rsid w:val="008561D1"/>
    <w:rsid w:val="00860793"/>
    <w:rsid w:val="008640F1"/>
    <w:rsid w:val="008713F3"/>
    <w:rsid w:val="00875998"/>
    <w:rsid w:val="0088497D"/>
    <w:rsid w:val="008937C5"/>
    <w:rsid w:val="00895E5E"/>
    <w:rsid w:val="008A49DF"/>
    <w:rsid w:val="008B7BEF"/>
    <w:rsid w:val="008C40CB"/>
    <w:rsid w:val="008D03E9"/>
    <w:rsid w:val="008D176D"/>
    <w:rsid w:val="008D4CF9"/>
    <w:rsid w:val="008E5A68"/>
    <w:rsid w:val="008F3384"/>
    <w:rsid w:val="008F35D4"/>
    <w:rsid w:val="008F3DB7"/>
    <w:rsid w:val="008F4939"/>
    <w:rsid w:val="00905674"/>
    <w:rsid w:val="009057F3"/>
    <w:rsid w:val="009059EB"/>
    <w:rsid w:val="00915B99"/>
    <w:rsid w:val="009355B7"/>
    <w:rsid w:val="00940354"/>
    <w:rsid w:val="009466DC"/>
    <w:rsid w:val="00951AEA"/>
    <w:rsid w:val="0096379F"/>
    <w:rsid w:val="00963BEF"/>
    <w:rsid w:val="00971963"/>
    <w:rsid w:val="00981C4C"/>
    <w:rsid w:val="00986FC7"/>
    <w:rsid w:val="00991F7E"/>
    <w:rsid w:val="009A40F4"/>
    <w:rsid w:val="009B681C"/>
    <w:rsid w:val="009C1272"/>
    <w:rsid w:val="009C6F34"/>
    <w:rsid w:val="009D5F27"/>
    <w:rsid w:val="009F4A2C"/>
    <w:rsid w:val="00A06380"/>
    <w:rsid w:val="00A2728F"/>
    <w:rsid w:val="00A338EC"/>
    <w:rsid w:val="00A421E1"/>
    <w:rsid w:val="00A459BD"/>
    <w:rsid w:val="00A516C0"/>
    <w:rsid w:val="00A53A0C"/>
    <w:rsid w:val="00A5714F"/>
    <w:rsid w:val="00A60FD7"/>
    <w:rsid w:val="00A66C58"/>
    <w:rsid w:val="00A67859"/>
    <w:rsid w:val="00A70C40"/>
    <w:rsid w:val="00A9420D"/>
    <w:rsid w:val="00AA757B"/>
    <w:rsid w:val="00AB13EB"/>
    <w:rsid w:val="00AB3E51"/>
    <w:rsid w:val="00AB4474"/>
    <w:rsid w:val="00AD7A51"/>
    <w:rsid w:val="00B12B1A"/>
    <w:rsid w:val="00B266CC"/>
    <w:rsid w:val="00B40435"/>
    <w:rsid w:val="00B5153C"/>
    <w:rsid w:val="00B552FE"/>
    <w:rsid w:val="00B64037"/>
    <w:rsid w:val="00B7060B"/>
    <w:rsid w:val="00B73595"/>
    <w:rsid w:val="00B80B6D"/>
    <w:rsid w:val="00B81B0A"/>
    <w:rsid w:val="00B8636F"/>
    <w:rsid w:val="00B86D36"/>
    <w:rsid w:val="00B90398"/>
    <w:rsid w:val="00B9229D"/>
    <w:rsid w:val="00BB4ACD"/>
    <w:rsid w:val="00BB5394"/>
    <w:rsid w:val="00BB5733"/>
    <w:rsid w:val="00BC28F3"/>
    <w:rsid w:val="00BD5824"/>
    <w:rsid w:val="00BF2570"/>
    <w:rsid w:val="00C17DA5"/>
    <w:rsid w:val="00C212AC"/>
    <w:rsid w:val="00C22E0A"/>
    <w:rsid w:val="00C22E75"/>
    <w:rsid w:val="00C462E6"/>
    <w:rsid w:val="00C514C3"/>
    <w:rsid w:val="00C51830"/>
    <w:rsid w:val="00C52F8D"/>
    <w:rsid w:val="00C626C7"/>
    <w:rsid w:val="00C63A07"/>
    <w:rsid w:val="00C76D60"/>
    <w:rsid w:val="00C8475B"/>
    <w:rsid w:val="00C870BF"/>
    <w:rsid w:val="00C90D39"/>
    <w:rsid w:val="00C97200"/>
    <w:rsid w:val="00CA479C"/>
    <w:rsid w:val="00CA64FD"/>
    <w:rsid w:val="00CB64B9"/>
    <w:rsid w:val="00CC3595"/>
    <w:rsid w:val="00CD06B1"/>
    <w:rsid w:val="00CD2CFD"/>
    <w:rsid w:val="00CD4276"/>
    <w:rsid w:val="00CE7334"/>
    <w:rsid w:val="00CF7E2F"/>
    <w:rsid w:val="00D01214"/>
    <w:rsid w:val="00D03008"/>
    <w:rsid w:val="00D05ACD"/>
    <w:rsid w:val="00D06144"/>
    <w:rsid w:val="00D11B9D"/>
    <w:rsid w:val="00D13E21"/>
    <w:rsid w:val="00D23B3F"/>
    <w:rsid w:val="00D31CDB"/>
    <w:rsid w:val="00D34572"/>
    <w:rsid w:val="00D4036B"/>
    <w:rsid w:val="00D607AF"/>
    <w:rsid w:val="00D631DC"/>
    <w:rsid w:val="00D7625E"/>
    <w:rsid w:val="00D82B0A"/>
    <w:rsid w:val="00D90783"/>
    <w:rsid w:val="00DA28CA"/>
    <w:rsid w:val="00DA4E0B"/>
    <w:rsid w:val="00DA6E38"/>
    <w:rsid w:val="00DC3050"/>
    <w:rsid w:val="00DD10A6"/>
    <w:rsid w:val="00DE10C8"/>
    <w:rsid w:val="00DE3480"/>
    <w:rsid w:val="00DE63D2"/>
    <w:rsid w:val="00DE751B"/>
    <w:rsid w:val="00DF3E84"/>
    <w:rsid w:val="00E11438"/>
    <w:rsid w:val="00E131B2"/>
    <w:rsid w:val="00E3281F"/>
    <w:rsid w:val="00E36DC4"/>
    <w:rsid w:val="00E474D6"/>
    <w:rsid w:val="00E5583C"/>
    <w:rsid w:val="00E56E69"/>
    <w:rsid w:val="00E63AB2"/>
    <w:rsid w:val="00E63E08"/>
    <w:rsid w:val="00E65DB8"/>
    <w:rsid w:val="00E77647"/>
    <w:rsid w:val="00E81879"/>
    <w:rsid w:val="00E86D97"/>
    <w:rsid w:val="00EB0BCA"/>
    <w:rsid w:val="00EB3911"/>
    <w:rsid w:val="00EB3D86"/>
    <w:rsid w:val="00EC0D2C"/>
    <w:rsid w:val="00EC7E53"/>
    <w:rsid w:val="00ED398A"/>
    <w:rsid w:val="00ED6A51"/>
    <w:rsid w:val="00EE2E79"/>
    <w:rsid w:val="00EE4F24"/>
    <w:rsid w:val="00F04353"/>
    <w:rsid w:val="00F0772F"/>
    <w:rsid w:val="00F12492"/>
    <w:rsid w:val="00F14512"/>
    <w:rsid w:val="00F168EF"/>
    <w:rsid w:val="00F17C40"/>
    <w:rsid w:val="00F25D50"/>
    <w:rsid w:val="00F30A36"/>
    <w:rsid w:val="00F332AF"/>
    <w:rsid w:val="00F34365"/>
    <w:rsid w:val="00F34A15"/>
    <w:rsid w:val="00F40857"/>
    <w:rsid w:val="00F42AD8"/>
    <w:rsid w:val="00F5575F"/>
    <w:rsid w:val="00F7107B"/>
    <w:rsid w:val="00F713E7"/>
    <w:rsid w:val="00F7370E"/>
    <w:rsid w:val="00F81661"/>
    <w:rsid w:val="00F85DEA"/>
    <w:rsid w:val="00F87FFD"/>
    <w:rsid w:val="00F9126F"/>
    <w:rsid w:val="00FA2F8A"/>
    <w:rsid w:val="00FB4995"/>
    <w:rsid w:val="00FD53D0"/>
    <w:rsid w:val="00FF4143"/>
    <w:rsid w:val="00FF7DCF"/>
    <w:rsid w:val="00FF7E80"/>
    <w:rsid w:val="01D7C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A2A4C6AD-4FAB-4AC0-8CDA-58C4273C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126F"/>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unhideWhenUsed/>
    <w:qFormat/>
    <w:rsid w:val="00152C2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LENTChar">
    <w:name w:val="LENT Char"/>
    <w:link w:val="LENT"/>
    <w:uiPriority w:val="99"/>
    <w:locked/>
    <w:rsid w:val="00EE4F24"/>
    <w:rPr>
      <w:lang w:val="en-GB"/>
    </w:rPr>
  </w:style>
  <w:style w:type="paragraph" w:customStyle="1" w:styleId="LENT">
    <w:name w:val="LENT"/>
    <w:basedOn w:val="prastasis"/>
    <w:link w:val="LENTChar"/>
    <w:uiPriority w:val="99"/>
    <w:rsid w:val="00EE4F24"/>
    <w:pPr>
      <w:numPr>
        <w:numId w:val="2"/>
      </w:numPr>
      <w:tabs>
        <w:tab w:val="left" w:pos="1134"/>
      </w:tabs>
      <w:spacing w:after="0" w:line="240" w:lineRule="auto"/>
      <w:contextualSpacing/>
    </w:pPr>
    <w:rPr>
      <w:lang w:val="en-GB"/>
    </w:rPr>
  </w:style>
  <w:style w:type="paragraph" w:customStyle="1" w:styleId="Standard">
    <w:name w:val="Standard"/>
    <w:rsid w:val="00B12B1A"/>
    <w:pPr>
      <w:suppressAutoHyphens/>
      <w:autoSpaceDN w:val="0"/>
      <w:spacing w:after="200" w:line="276" w:lineRule="auto"/>
    </w:pPr>
    <w:rPr>
      <w:rFonts w:ascii="Calibri" w:eastAsia="Calibri" w:hAnsi="Calibri" w:cs="Tahoma"/>
      <w:kern w:val="3"/>
    </w:rPr>
  </w:style>
  <w:style w:type="character" w:customStyle="1" w:styleId="Antrat4Diagrama">
    <w:name w:val="Antraštė 4 Diagrama"/>
    <w:basedOn w:val="Numatytasispastraiposriftas"/>
    <w:link w:val="Antrat4"/>
    <w:uiPriority w:val="9"/>
    <w:rsid w:val="00152C2A"/>
    <w:rPr>
      <w:rFonts w:asciiTheme="majorHAnsi" w:eastAsiaTheme="majorEastAsia" w:hAnsiTheme="majorHAnsi" w:cstheme="majorBidi"/>
      <w:i/>
      <w:iCs/>
      <w:color w:val="2E74B5" w:themeColor="accent1" w:themeShade="BF"/>
    </w:rPr>
  </w:style>
  <w:style w:type="character" w:styleId="Eilutsnumeris">
    <w:name w:val="line number"/>
    <w:basedOn w:val="Numatytasispastraiposriftas"/>
    <w:uiPriority w:val="99"/>
    <w:semiHidden/>
    <w:unhideWhenUsed/>
    <w:rsid w:val="00A338EC"/>
  </w:style>
  <w:style w:type="paragraph" w:customStyle="1" w:styleId="Default">
    <w:name w:val="Default"/>
    <w:rsid w:val="00FD53D0"/>
    <w:pPr>
      <w:autoSpaceDE w:val="0"/>
      <w:autoSpaceDN w:val="0"/>
      <w:adjustRightInd w:val="0"/>
      <w:spacing w:after="0" w:line="240" w:lineRule="auto"/>
    </w:pPr>
    <w:rPr>
      <w:rFonts w:ascii="Aptos" w:hAnsi="Aptos" w:cs="Apto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61545">
      <w:bodyDiv w:val="1"/>
      <w:marLeft w:val="0"/>
      <w:marRight w:val="0"/>
      <w:marTop w:val="0"/>
      <w:marBottom w:val="0"/>
      <w:divBdr>
        <w:top w:val="none" w:sz="0" w:space="0" w:color="auto"/>
        <w:left w:val="none" w:sz="0" w:space="0" w:color="auto"/>
        <w:bottom w:val="none" w:sz="0" w:space="0" w:color="auto"/>
        <w:right w:val="none" w:sz="0" w:space="0" w:color="auto"/>
      </w:divBdr>
    </w:div>
    <w:div w:id="736560344">
      <w:bodyDiv w:val="1"/>
      <w:marLeft w:val="0"/>
      <w:marRight w:val="0"/>
      <w:marTop w:val="0"/>
      <w:marBottom w:val="0"/>
      <w:divBdr>
        <w:top w:val="none" w:sz="0" w:space="0" w:color="auto"/>
        <w:left w:val="none" w:sz="0" w:space="0" w:color="auto"/>
        <w:bottom w:val="none" w:sz="0" w:space="0" w:color="auto"/>
        <w:right w:val="none" w:sz="0" w:space="0" w:color="auto"/>
      </w:divBdr>
    </w:div>
    <w:div w:id="909508801">
      <w:bodyDiv w:val="1"/>
      <w:marLeft w:val="0"/>
      <w:marRight w:val="0"/>
      <w:marTop w:val="0"/>
      <w:marBottom w:val="0"/>
      <w:divBdr>
        <w:top w:val="none" w:sz="0" w:space="0" w:color="auto"/>
        <w:left w:val="none" w:sz="0" w:space="0" w:color="auto"/>
        <w:bottom w:val="none" w:sz="0" w:space="0" w:color="auto"/>
        <w:right w:val="none" w:sz="0" w:space="0" w:color="auto"/>
      </w:divBdr>
    </w:div>
    <w:div w:id="1267082796">
      <w:bodyDiv w:val="1"/>
      <w:marLeft w:val="0"/>
      <w:marRight w:val="0"/>
      <w:marTop w:val="0"/>
      <w:marBottom w:val="0"/>
      <w:divBdr>
        <w:top w:val="none" w:sz="0" w:space="0" w:color="auto"/>
        <w:left w:val="none" w:sz="0" w:space="0" w:color="auto"/>
        <w:bottom w:val="none" w:sz="0" w:space="0" w:color="auto"/>
        <w:right w:val="none" w:sz="0" w:space="0" w:color="auto"/>
      </w:divBdr>
    </w:div>
    <w:div w:id="1309016629">
      <w:bodyDiv w:val="1"/>
      <w:marLeft w:val="0"/>
      <w:marRight w:val="0"/>
      <w:marTop w:val="0"/>
      <w:marBottom w:val="0"/>
      <w:divBdr>
        <w:top w:val="none" w:sz="0" w:space="0" w:color="auto"/>
        <w:left w:val="none" w:sz="0" w:space="0" w:color="auto"/>
        <w:bottom w:val="none" w:sz="0" w:space="0" w:color="auto"/>
        <w:right w:val="none" w:sz="0" w:space="0" w:color="auto"/>
      </w:divBdr>
    </w:div>
    <w:div w:id="1325746616">
      <w:bodyDiv w:val="1"/>
      <w:marLeft w:val="0"/>
      <w:marRight w:val="0"/>
      <w:marTop w:val="0"/>
      <w:marBottom w:val="0"/>
      <w:divBdr>
        <w:top w:val="none" w:sz="0" w:space="0" w:color="auto"/>
        <w:left w:val="none" w:sz="0" w:space="0" w:color="auto"/>
        <w:bottom w:val="none" w:sz="0" w:space="0" w:color="auto"/>
        <w:right w:val="none" w:sz="0" w:space="0" w:color="auto"/>
      </w:divBdr>
    </w:div>
    <w:div w:id="1432702436">
      <w:bodyDiv w:val="1"/>
      <w:marLeft w:val="0"/>
      <w:marRight w:val="0"/>
      <w:marTop w:val="0"/>
      <w:marBottom w:val="0"/>
      <w:divBdr>
        <w:top w:val="none" w:sz="0" w:space="0" w:color="auto"/>
        <w:left w:val="none" w:sz="0" w:space="0" w:color="auto"/>
        <w:bottom w:val="none" w:sz="0" w:space="0" w:color="auto"/>
        <w:right w:val="none" w:sz="0" w:space="0" w:color="auto"/>
      </w:divBdr>
    </w:div>
    <w:div w:id="1644693443">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anduo.lt/standart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B49B-B223-4182-B928-04CC7855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14</Pages>
  <Words>21051</Words>
  <Characters>12000</Characters>
  <Application>Microsoft Office Word</Application>
  <DocSecurity>0</DocSecurity>
  <Lines>100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Gabrielė Januškienė</cp:lastModifiedBy>
  <cp:revision>6</cp:revision>
  <dcterms:created xsi:type="dcterms:W3CDTF">2025-09-04T06:04:00Z</dcterms:created>
  <dcterms:modified xsi:type="dcterms:W3CDTF">2025-09-23T11:40:00Z</dcterms:modified>
</cp:coreProperties>
</file>